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E78B" w14:textId="77777777" w:rsidR="007B01A9" w:rsidRDefault="001E1E07" w:rsidP="00BA3A73">
      <w:pPr>
        <w:pStyle w:val="BodyText"/>
        <w:ind w:left="4232"/>
        <w:rPr>
          <w:sz w:val="24"/>
          <w:szCs w:val="24"/>
        </w:rPr>
      </w:pPr>
      <w:r>
        <w:rPr>
          <w:noProof/>
          <w:sz w:val="24"/>
          <w:szCs w:val="24"/>
        </w:rPr>
        <w:drawing>
          <wp:inline distT="0" distB="0" distL="0" distR="0" wp14:anchorId="3FB8EC69" wp14:editId="34525A14">
            <wp:extent cx="1295604" cy="598170"/>
            <wp:effectExtent l="0" t="0" r="0" b="0"/>
            <wp:docPr id="1073741826" name="officeArt object" descr="Image 3"/>
            <wp:cNvGraphicFramePr/>
            <a:graphic xmlns:a="http://schemas.openxmlformats.org/drawingml/2006/main">
              <a:graphicData uri="http://schemas.openxmlformats.org/drawingml/2006/picture">
                <pic:pic xmlns:pic="http://schemas.openxmlformats.org/drawingml/2006/picture">
                  <pic:nvPicPr>
                    <pic:cNvPr id="1073741826" name="Image 3" descr="Image 3"/>
                    <pic:cNvPicPr>
                      <a:picLocks noChangeAspect="1"/>
                    </pic:cNvPicPr>
                  </pic:nvPicPr>
                  <pic:blipFill>
                    <a:blip r:embed="rId7"/>
                    <a:stretch>
                      <a:fillRect/>
                    </a:stretch>
                  </pic:blipFill>
                  <pic:spPr>
                    <a:xfrm>
                      <a:off x="0" y="0"/>
                      <a:ext cx="1295604" cy="598170"/>
                    </a:xfrm>
                    <a:prstGeom prst="rect">
                      <a:avLst/>
                    </a:prstGeom>
                    <a:ln w="12700" cap="flat">
                      <a:noFill/>
                      <a:miter lim="400000"/>
                    </a:ln>
                    <a:effectLst/>
                  </pic:spPr>
                </pic:pic>
              </a:graphicData>
            </a:graphic>
          </wp:inline>
        </w:drawing>
      </w:r>
    </w:p>
    <w:p w14:paraId="0BFB9957" w14:textId="77777777" w:rsidR="007B01A9" w:rsidRDefault="001E1E07" w:rsidP="00BA3A73">
      <w:pPr>
        <w:pStyle w:val="Title"/>
        <w:rPr>
          <w:spacing w:val="-2"/>
          <w:sz w:val="24"/>
          <w:szCs w:val="24"/>
        </w:rPr>
      </w:pPr>
      <w:r>
        <w:rPr>
          <w:sz w:val="24"/>
          <w:szCs w:val="24"/>
        </w:rPr>
        <w:t>Safeguarding</w:t>
      </w:r>
      <w:r>
        <w:rPr>
          <w:spacing w:val="-2"/>
          <w:sz w:val="24"/>
          <w:szCs w:val="24"/>
        </w:rPr>
        <w:t xml:space="preserve"> </w:t>
      </w:r>
      <w:r>
        <w:rPr>
          <w:sz w:val="24"/>
          <w:szCs w:val="24"/>
        </w:rPr>
        <w:t>Adults</w:t>
      </w:r>
      <w:r>
        <w:rPr>
          <w:spacing w:val="-1"/>
          <w:sz w:val="24"/>
          <w:szCs w:val="24"/>
        </w:rPr>
        <w:t xml:space="preserve"> </w:t>
      </w:r>
      <w:r>
        <w:rPr>
          <w:sz w:val="24"/>
          <w:szCs w:val="24"/>
        </w:rPr>
        <w:t>and</w:t>
      </w:r>
      <w:r>
        <w:rPr>
          <w:spacing w:val="-4"/>
          <w:sz w:val="24"/>
          <w:szCs w:val="24"/>
        </w:rPr>
        <w:t xml:space="preserve"> </w:t>
      </w:r>
      <w:r>
        <w:rPr>
          <w:sz w:val="24"/>
          <w:szCs w:val="24"/>
        </w:rPr>
        <w:t>Child</w:t>
      </w:r>
      <w:r>
        <w:rPr>
          <w:spacing w:val="-4"/>
          <w:sz w:val="24"/>
          <w:szCs w:val="24"/>
        </w:rPr>
        <w:t xml:space="preserve"> </w:t>
      </w:r>
      <w:r>
        <w:rPr>
          <w:spacing w:val="-2"/>
          <w:sz w:val="24"/>
          <w:szCs w:val="24"/>
        </w:rPr>
        <w:t>Protection Policy</w:t>
      </w:r>
    </w:p>
    <w:p w14:paraId="4E3649EA" w14:textId="77777777" w:rsidR="00C960C4" w:rsidRPr="00C960C4" w:rsidRDefault="001E1E07" w:rsidP="00C960C4">
      <w:pPr>
        <w:pStyle w:val="Title"/>
        <w:rPr>
          <w:b w:val="0"/>
          <w:bCs w:val="0"/>
          <w:sz w:val="24"/>
          <w:szCs w:val="24"/>
          <w:lang w:val="fr-FR"/>
        </w:rPr>
      </w:pPr>
      <w:r w:rsidRPr="00BA3A73">
        <w:rPr>
          <w:b w:val="0"/>
          <w:bCs w:val="0"/>
          <w:spacing w:val="-2"/>
          <w:sz w:val="24"/>
          <w:szCs w:val="24"/>
        </w:rPr>
        <w:t>Kandu Arts for Sustainable Development &amp;</w:t>
      </w:r>
      <w:r w:rsidR="00BA3A73" w:rsidRPr="00BA3A73">
        <w:rPr>
          <w:b w:val="0"/>
          <w:bCs w:val="0"/>
          <w:spacing w:val="-2"/>
          <w:sz w:val="24"/>
          <w:szCs w:val="24"/>
        </w:rPr>
        <w:t xml:space="preserve"> </w:t>
      </w:r>
      <w:r w:rsidRPr="00BA3A73">
        <w:rPr>
          <w:b w:val="0"/>
          <w:bCs w:val="0"/>
          <w:sz w:val="24"/>
          <w:szCs w:val="24"/>
        </w:rPr>
        <w:t xml:space="preserve">Kandu Arts Community Projects CIC fully </w:t>
      </w:r>
      <w:proofErr w:type="spellStart"/>
      <w:r w:rsidRPr="00BA3A73">
        <w:rPr>
          <w:b w:val="0"/>
          <w:bCs w:val="0"/>
          <w:sz w:val="24"/>
          <w:szCs w:val="24"/>
        </w:rPr>
        <w:t>recognises</w:t>
      </w:r>
      <w:proofErr w:type="spellEnd"/>
      <w:r w:rsidRPr="00BA3A73">
        <w:rPr>
          <w:b w:val="0"/>
          <w:bCs w:val="0"/>
          <w:sz w:val="24"/>
          <w:szCs w:val="24"/>
        </w:rPr>
        <w:t xml:space="preserve"> its responsibilities</w:t>
      </w:r>
      <w:r w:rsidRPr="00BA3A73">
        <w:rPr>
          <w:b w:val="0"/>
          <w:bCs w:val="0"/>
          <w:spacing w:val="-9"/>
          <w:sz w:val="24"/>
          <w:szCs w:val="24"/>
        </w:rPr>
        <w:t xml:space="preserve"> </w:t>
      </w:r>
      <w:r w:rsidRPr="00BA3A73">
        <w:rPr>
          <w:b w:val="0"/>
          <w:bCs w:val="0"/>
          <w:sz w:val="24"/>
          <w:szCs w:val="24"/>
        </w:rPr>
        <w:t>for</w:t>
      </w:r>
      <w:r w:rsidRPr="00BA3A73">
        <w:rPr>
          <w:b w:val="0"/>
          <w:bCs w:val="0"/>
          <w:spacing w:val="-9"/>
          <w:sz w:val="24"/>
          <w:szCs w:val="24"/>
        </w:rPr>
        <w:t xml:space="preserve"> </w:t>
      </w:r>
      <w:proofErr w:type="spellStart"/>
      <w:r w:rsidRPr="00BA3A73">
        <w:rPr>
          <w:b w:val="0"/>
          <w:bCs w:val="0"/>
          <w:sz w:val="24"/>
          <w:szCs w:val="24"/>
          <w:lang w:val="it-IT"/>
        </w:rPr>
        <w:t>safeguarding</w:t>
      </w:r>
      <w:proofErr w:type="spellEnd"/>
      <w:r w:rsidRPr="00BA3A73">
        <w:rPr>
          <w:b w:val="0"/>
          <w:bCs w:val="0"/>
          <w:spacing w:val="-9"/>
          <w:sz w:val="24"/>
          <w:szCs w:val="24"/>
        </w:rPr>
        <w:t xml:space="preserve"> </w:t>
      </w:r>
      <w:r w:rsidRPr="00BA3A73">
        <w:rPr>
          <w:b w:val="0"/>
          <w:bCs w:val="0"/>
          <w:sz w:val="24"/>
          <w:szCs w:val="24"/>
        </w:rPr>
        <w:t>adults</w:t>
      </w:r>
      <w:r w:rsidRPr="00BA3A73">
        <w:rPr>
          <w:b w:val="0"/>
          <w:bCs w:val="0"/>
          <w:spacing w:val="-10"/>
          <w:sz w:val="24"/>
          <w:szCs w:val="24"/>
        </w:rPr>
        <w:t xml:space="preserve"> </w:t>
      </w:r>
      <w:r w:rsidRPr="00BA3A73">
        <w:rPr>
          <w:b w:val="0"/>
          <w:bCs w:val="0"/>
          <w:sz w:val="24"/>
          <w:szCs w:val="24"/>
        </w:rPr>
        <w:t>and</w:t>
      </w:r>
      <w:r w:rsidRPr="00BA3A73">
        <w:rPr>
          <w:b w:val="0"/>
          <w:bCs w:val="0"/>
          <w:spacing w:val="-10"/>
          <w:sz w:val="24"/>
          <w:szCs w:val="24"/>
        </w:rPr>
        <w:t xml:space="preserve"> </w:t>
      </w:r>
      <w:r w:rsidRPr="00BA3A73">
        <w:rPr>
          <w:b w:val="0"/>
          <w:bCs w:val="0"/>
          <w:sz w:val="24"/>
          <w:szCs w:val="24"/>
        </w:rPr>
        <w:t>child</w:t>
      </w:r>
      <w:r w:rsidRPr="00BA3A73">
        <w:rPr>
          <w:b w:val="0"/>
          <w:bCs w:val="0"/>
          <w:spacing w:val="-10"/>
          <w:sz w:val="24"/>
          <w:szCs w:val="24"/>
        </w:rPr>
        <w:t xml:space="preserve"> </w:t>
      </w:r>
      <w:r w:rsidRPr="00BA3A73">
        <w:rPr>
          <w:b w:val="0"/>
          <w:bCs w:val="0"/>
          <w:sz w:val="24"/>
          <w:szCs w:val="24"/>
          <w:lang w:val="fr-FR"/>
        </w:rPr>
        <w:t>protection.</w:t>
      </w:r>
    </w:p>
    <w:tbl>
      <w:tblPr>
        <w:tblW w:w="10062" w:type="dxa"/>
        <w:tblInd w:w="2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59"/>
        <w:gridCol w:w="5103"/>
      </w:tblGrid>
      <w:tr w:rsidR="007B01A9" w14:paraId="092E17EA" w14:textId="77777777">
        <w:trPr>
          <w:trHeight w:val="393"/>
        </w:trPr>
        <w:tc>
          <w:tcPr>
            <w:tcW w:w="4959"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13BE6F66" w14:textId="77777777" w:rsidR="007B01A9" w:rsidRDefault="001E1E07">
            <w:pPr>
              <w:pStyle w:val="TableParagraph"/>
              <w:spacing w:before="151"/>
              <w:ind w:left="107"/>
            </w:pPr>
            <w:r>
              <w:rPr>
                <w:b/>
                <w:bCs/>
                <w:sz w:val="24"/>
                <w:szCs w:val="24"/>
              </w:rPr>
              <w:t>Policy</w:t>
            </w:r>
            <w:r>
              <w:rPr>
                <w:b/>
                <w:bCs/>
                <w:spacing w:val="-3"/>
                <w:sz w:val="24"/>
                <w:szCs w:val="24"/>
              </w:rPr>
              <w:t xml:space="preserve"> </w:t>
            </w:r>
            <w:r>
              <w:rPr>
                <w:b/>
                <w:bCs/>
                <w:sz w:val="24"/>
                <w:szCs w:val="24"/>
              </w:rPr>
              <w:t>agreed</w:t>
            </w:r>
            <w:r>
              <w:rPr>
                <w:b/>
                <w:bCs/>
                <w:spacing w:val="-4"/>
                <w:sz w:val="24"/>
                <w:szCs w:val="24"/>
              </w:rPr>
              <w:t xml:space="preserve"> </w:t>
            </w:r>
            <w:r>
              <w:rPr>
                <w:b/>
                <w:bCs/>
                <w:spacing w:val="-2"/>
                <w:sz w:val="24"/>
                <w:szCs w:val="24"/>
              </w:rPr>
              <w:t>(date):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14:paraId="0BC46A49" w14:textId="659D60F3" w:rsidR="007B01A9" w:rsidRDefault="00F6081A">
            <w:pPr>
              <w:pStyle w:val="TableParagraph"/>
              <w:spacing w:before="151"/>
              <w:ind w:left="108"/>
            </w:pPr>
            <w:r>
              <w:rPr>
                <w:b/>
                <w:bCs/>
                <w:sz w:val="24"/>
                <w:szCs w:val="24"/>
              </w:rPr>
              <w:t>03</w:t>
            </w:r>
            <w:r w:rsidR="008A766C">
              <w:rPr>
                <w:b/>
                <w:bCs/>
                <w:sz w:val="24"/>
                <w:szCs w:val="24"/>
              </w:rPr>
              <w:t>.0</w:t>
            </w:r>
            <w:r>
              <w:rPr>
                <w:b/>
                <w:bCs/>
                <w:sz w:val="24"/>
                <w:szCs w:val="24"/>
              </w:rPr>
              <w:t>3</w:t>
            </w:r>
            <w:r w:rsidR="008A766C">
              <w:rPr>
                <w:b/>
                <w:bCs/>
                <w:sz w:val="24"/>
                <w:szCs w:val="24"/>
              </w:rPr>
              <w:t>.2026</w:t>
            </w:r>
          </w:p>
        </w:tc>
      </w:tr>
      <w:tr w:rsidR="007B01A9" w14:paraId="6AE54B75" w14:textId="77777777">
        <w:trPr>
          <w:trHeight w:val="562"/>
        </w:trPr>
        <w:tc>
          <w:tcPr>
            <w:tcW w:w="4959"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4858119F" w14:textId="77777777" w:rsidR="007B01A9" w:rsidRDefault="001E1E07">
            <w:pPr>
              <w:pStyle w:val="TableParagraph"/>
              <w:spacing w:before="151"/>
              <w:ind w:left="107"/>
            </w:pPr>
            <w:r>
              <w:rPr>
                <w:b/>
                <w:bCs/>
                <w:sz w:val="24"/>
                <w:szCs w:val="24"/>
              </w:rPr>
              <w:t>Policy</w:t>
            </w:r>
            <w:r>
              <w:rPr>
                <w:b/>
                <w:bCs/>
                <w:spacing w:val="-6"/>
                <w:sz w:val="24"/>
                <w:szCs w:val="24"/>
              </w:rPr>
              <w:t xml:space="preserve"> </w:t>
            </w:r>
            <w:r>
              <w:rPr>
                <w:b/>
                <w:bCs/>
                <w:sz w:val="24"/>
                <w:szCs w:val="24"/>
              </w:rPr>
              <w:t>published</w:t>
            </w:r>
            <w:r>
              <w:rPr>
                <w:b/>
                <w:bCs/>
                <w:spacing w:val="-8"/>
                <w:sz w:val="24"/>
                <w:szCs w:val="24"/>
              </w:rPr>
              <w:t xml:space="preserve"> </w:t>
            </w:r>
            <w:r>
              <w:rPr>
                <w:sz w:val="24"/>
                <w:szCs w:val="24"/>
              </w:rPr>
              <w:t>(including</w:t>
            </w:r>
            <w:r>
              <w:rPr>
                <w:spacing w:val="-5"/>
                <w:sz w:val="24"/>
                <w:szCs w:val="24"/>
              </w:rPr>
              <w:t xml:space="preserve"> </w:t>
            </w:r>
            <w:r>
              <w:rPr>
                <w:sz w:val="24"/>
                <w:szCs w:val="24"/>
              </w:rPr>
              <w:t>on</w:t>
            </w:r>
            <w:r>
              <w:rPr>
                <w:spacing w:val="-6"/>
                <w:sz w:val="24"/>
                <w:szCs w:val="24"/>
              </w:rPr>
              <w:t xml:space="preserve"> </w:t>
            </w:r>
            <w:r>
              <w:rPr>
                <w:sz w:val="24"/>
                <w:szCs w:val="24"/>
              </w:rPr>
              <w:t>website)</w:t>
            </w:r>
            <w:r>
              <w:rPr>
                <w:spacing w:val="-5"/>
                <w:sz w:val="24"/>
                <w:szCs w:val="24"/>
              </w:rPr>
              <w:t xml:space="preserve"> </w:t>
            </w:r>
            <w:r>
              <w:rPr>
                <w:b/>
                <w:bCs/>
                <w:spacing w:val="-2"/>
                <w:sz w:val="24"/>
                <w:szCs w:val="24"/>
              </w:rPr>
              <w:t>(date):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14:paraId="75A8E1A4" w14:textId="7F917E3B" w:rsidR="007B01A9" w:rsidRPr="00613096" w:rsidRDefault="00F6081A">
            <w:pPr>
              <w:pStyle w:val="TableParagraph"/>
              <w:spacing w:before="151"/>
              <w:ind w:left="108"/>
              <w:rPr>
                <w:b/>
                <w:bCs/>
              </w:rPr>
            </w:pPr>
            <w:r w:rsidRPr="00613096">
              <w:rPr>
                <w:b/>
                <w:bCs/>
              </w:rPr>
              <w:t>03.03.2026</w:t>
            </w:r>
          </w:p>
        </w:tc>
      </w:tr>
      <w:tr w:rsidR="007B01A9" w14:paraId="1E74B10F" w14:textId="77777777">
        <w:trPr>
          <w:trHeight w:val="394"/>
        </w:trPr>
        <w:tc>
          <w:tcPr>
            <w:tcW w:w="4959"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tcPr>
          <w:p w14:paraId="798CC382" w14:textId="77777777" w:rsidR="007B01A9" w:rsidRDefault="001E1E07">
            <w:pPr>
              <w:pStyle w:val="TableParagraph"/>
              <w:spacing w:before="151"/>
              <w:ind w:left="107"/>
            </w:pPr>
            <w:r>
              <w:rPr>
                <w:b/>
                <w:bCs/>
                <w:sz w:val="24"/>
                <w:szCs w:val="24"/>
              </w:rPr>
              <w:t>Next</w:t>
            </w:r>
            <w:r>
              <w:rPr>
                <w:b/>
                <w:bCs/>
                <w:spacing w:val="-4"/>
                <w:sz w:val="24"/>
                <w:szCs w:val="24"/>
              </w:rPr>
              <w:t xml:space="preserve"> </w:t>
            </w:r>
            <w:r>
              <w:rPr>
                <w:b/>
                <w:bCs/>
                <w:sz w:val="24"/>
                <w:szCs w:val="24"/>
              </w:rPr>
              <w:t>review</w:t>
            </w:r>
            <w:r>
              <w:rPr>
                <w:b/>
                <w:bCs/>
                <w:spacing w:val="-5"/>
                <w:sz w:val="24"/>
                <w:szCs w:val="24"/>
              </w:rPr>
              <w:t xml:space="preserve"> </w:t>
            </w:r>
            <w:r>
              <w:rPr>
                <w:b/>
                <w:bCs/>
                <w:spacing w:val="-2"/>
                <w:sz w:val="24"/>
                <w:szCs w:val="24"/>
              </w:rPr>
              <w:t>(date):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543BF" w14:textId="77777777" w:rsidR="007B01A9" w:rsidRDefault="001E1E07">
            <w:pPr>
              <w:pStyle w:val="TableParagraph"/>
              <w:spacing w:before="151"/>
            </w:pPr>
            <w:r>
              <w:rPr>
                <w:b/>
                <w:bCs/>
                <w:sz w:val="24"/>
                <w:szCs w:val="24"/>
              </w:rPr>
              <w:t xml:space="preserve"> February 202</w:t>
            </w:r>
            <w:r w:rsidR="008A766C">
              <w:rPr>
                <w:b/>
                <w:bCs/>
                <w:sz w:val="24"/>
                <w:szCs w:val="24"/>
              </w:rPr>
              <w:t>7</w:t>
            </w:r>
          </w:p>
        </w:tc>
      </w:tr>
    </w:tbl>
    <w:p w14:paraId="7DB9488A" w14:textId="77777777" w:rsidR="007B01A9" w:rsidRDefault="007B01A9">
      <w:pPr>
        <w:pStyle w:val="BodyText"/>
        <w:spacing w:before="1" w:after="1"/>
        <w:ind w:left="0"/>
        <w:rPr>
          <w:sz w:val="24"/>
          <w:szCs w:val="24"/>
        </w:rPr>
      </w:pPr>
    </w:p>
    <w:tbl>
      <w:tblPr>
        <w:tblW w:w="10064" w:type="dxa"/>
        <w:tblInd w:w="2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93"/>
        <w:gridCol w:w="2828"/>
        <w:gridCol w:w="1880"/>
        <w:gridCol w:w="3263"/>
      </w:tblGrid>
      <w:tr w:rsidR="007B01A9" w14:paraId="2CEE4875" w14:textId="77777777">
        <w:trPr>
          <w:trHeight w:val="488"/>
        </w:trPr>
        <w:tc>
          <w:tcPr>
            <w:tcW w:w="10064"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20C9E6" w14:textId="77777777" w:rsidR="007B01A9" w:rsidRPr="00726FDE" w:rsidRDefault="001E1E07">
            <w:pPr>
              <w:pStyle w:val="Body"/>
              <w:rPr>
                <w:b/>
                <w:bCs/>
              </w:rPr>
            </w:pPr>
            <w:r w:rsidRPr="00726FDE">
              <w:rPr>
                <w:b/>
                <w:bCs/>
                <w:lang w:val="en-US"/>
              </w:rPr>
              <w:t>Key</w:t>
            </w:r>
            <w:r w:rsidRPr="00726FDE">
              <w:rPr>
                <w:b/>
                <w:bCs/>
                <w:spacing w:val="-14"/>
                <w:lang w:val="en-US"/>
              </w:rPr>
              <w:t xml:space="preserve"> </w:t>
            </w:r>
            <w:r w:rsidRPr="00726FDE">
              <w:rPr>
                <w:b/>
                <w:bCs/>
                <w:lang w:val="en-US"/>
              </w:rPr>
              <w:t>Safeguarding</w:t>
            </w:r>
            <w:r w:rsidRPr="00726FDE">
              <w:rPr>
                <w:b/>
                <w:bCs/>
                <w:spacing w:val="-15"/>
                <w:lang w:val="en-US"/>
              </w:rPr>
              <w:t xml:space="preserve"> </w:t>
            </w:r>
            <w:r w:rsidRPr="00726FDE">
              <w:rPr>
                <w:b/>
                <w:bCs/>
                <w:spacing w:val="-1"/>
                <w:lang w:val="en-US"/>
              </w:rPr>
              <w:t>Personnel</w:t>
            </w:r>
          </w:p>
        </w:tc>
      </w:tr>
      <w:tr w:rsidR="007B01A9" w14:paraId="19CFC2F0" w14:textId="77777777">
        <w:trPr>
          <w:trHeight w:val="633"/>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5E8A6B" w14:textId="77777777" w:rsidR="007B01A9" w:rsidRPr="00726FDE" w:rsidRDefault="007B01A9">
            <w:pPr>
              <w:pStyle w:val="Body"/>
              <w:rPr>
                <w:b/>
                <w:bCs/>
                <w:lang w:val="en-US"/>
              </w:rPr>
            </w:pPr>
          </w:p>
          <w:p w14:paraId="61F10382" w14:textId="77777777" w:rsidR="007B01A9" w:rsidRPr="00726FDE" w:rsidRDefault="001E1E07">
            <w:pPr>
              <w:pStyle w:val="Body"/>
              <w:rPr>
                <w:b/>
                <w:bCs/>
              </w:rPr>
            </w:pPr>
            <w:r w:rsidRPr="00726FDE">
              <w:rPr>
                <w:b/>
                <w:bCs/>
                <w:spacing w:val="-3"/>
                <w:lang w:val="en-US"/>
              </w:rPr>
              <w:t>Role</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08DDB" w14:textId="77777777" w:rsidR="007B01A9" w:rsidRPr="00726FDE" w:rsidRDefault="007B01A9">
            <w:pPr>
              <w:pStyle w:val="Body"/>
              <w:rPr>
                <w:b/>
                <w:bCs/>
                <w:lang w:val="en-US"/>
              </w:rPr>
            </w:pPr>
          </w:p>
          <w:p w14:paraId="59EEFF85" w14:textId="77777777" w:rsidR="007B01A9" w:rsidRPr="00726FDE" w:rsidRDefault="001E1E07">
            <w:pPr>
              <w:pStyle w:val="Body"/>
              <w:rPr>
                <w:b/>
                <w:bCs/>
              </w:rPr>
            </w:pPr>
            <w:r w:rsidRPr="00726FDE">
              <w:rPr>
                <w:b/>
                <w:bCs/>
                <w:spacing w:val="-3"/>
                <w:lang w:val="en-US"/>
              </w:rPr>
              <w:t>Name</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D7FFC" w14:textId="77777777" w:rsidR="007B01A9" w:rsidRPr="00726FDE" w:rsidRDefault="007B01A9">
            <w:pPr>
              <w:pStyle w:val="Body"/>
              <w:rPr>
                <w:b/>
                <w:bCs/>
                <w:lang w:val="en-US"/>
              </w:rPr>
            </w:pPr>
          </w:p>
          <w:p w14:paraId="26B3CB41" w14:textId="77777777" w:rsidR="007B01A9" w:rsidRPr="00726FDE" w:rsidRDefault="001E1E07">
            <w:pPr>
              <w:pStyle w:val="Body"/>
              <w:rPr>
                <w:b/>
                <w:bCs/>
              </w:rPr>
            </w:pPr>
            <w:r w:rsidRPr="00726FDE">
              <w:rPr>
                <w:b/>
                <w:bCs/>
                <w:spacing w:val="-3"/>
                <w:lang w:val="en-US"/>
              </w:rPr>
              <w:t>Tel.</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934E2" w14:textId="77777777" w:rsidR="007B01A9" w:rsidRPr="00726FDE" w:rsidRDefault="007B01A9">
            <w:pPr>
              <w:pStyle w:val="Body"/>
              <w:rPr>
                <w:b/>
                <w:bCs/>
                <w:lang w:val="en-US"/>
              </w:rPr>
            </w:pPr>
          </w:p>
          <w:p w14:paraId="5CBEABC0" w14:textId="77777777" w:rsidR="007B01A9" w:rsidRPr="00726FDE" w:rsidRDefault="001E1E07">
            <w:pPr>
              <w:pStyle w:val="Body"/>
              <w:rPr>
                <w:b/>
                <w:bCs/>
              </w:rPr>
            </w:pPr>
            <w:r w:rsidRPr="00726FDE">
              <w:rPr>
                <w:b/>
                <w:bCs/>
                <w:spacing w:val="-1"/>
                <w:lang w:val="en-US"/>
              </w:rPr>
              <w:t>email</w:t>
            </w:r>
          </w:p>
        </w:tc>
      </w:tr>
      <w:tr w:rsidR="007B01A9" w14:paraId="02415FFC" w14:textId="77777777">
        <w:trPr>
          <w:trHeight w:val="763"/>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763107" w14:textId="77777777" w:rsidR="007B01A9" w:rsidRPr="00726FDE" w:rsidRDefault="007B01A9">
            <w:pPr>
              <w:pStyle w:val="Body"/>
              <w:rPr>
                <w:b/>
                <w:bCs/>
                <w:lang w:val="en-US"/>
              </w:rPr>
            </w:pPr>
          </w:p>
          <w:p w14:paraId="1B43AA18" w14:textId="77777777" w:rsidR="007B01A9" w:rsidRPr="00726FDE" w:rsidRDefault="001E1E07">
            <w:pPr>
              <w:pStyle w:val="Body"/>
              <w:rPr>
                <w:b/>
                <w:bCs/>
              </w:rPr>
            </w:pPr>
            <w:r w:rsidRPr="00726FDE">
              <w:rPr>
                <w:b/>
                <w:bCs/>
                <w:spacing w:val="-1"/>
                <w:lang w:val="en-US"/>
              </w:rPr>
              <w:t>Director</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11850" w14:textId="77777777" w:rsidR="007B01A9" w:rsidRPr="00726FDE" w:rsidRDefault="007B01A9">
            <w:pPr>
              <w:pStyle w:val="Body"/>
              <w:rPr>
                <w:b/>
                <w:bCs/>
                <w:lang w:val="en-US"/>
              </w:rPr>
            </w:pPr>
          </w:p>
          <w:p w14:paraId="0F6E7461" w14:textId="77777777" w:rsidR="007B01A9" w:rsidRPr="00726FDE" w:rsidRDefault="001E1E07">
            <w:pPr>
              <w:pStyle w:val="Body"/>
              <w:rPr>
                <w:b/>
                <w:bCs/>
              </w:rPr>
            </w:pPr>
            <w:r w:rsidRPr="00726FDE">
              <w:rPr>
                <w:b/>
                <w:bCs/>
                <w:lang w:val="en-US"/>
              </w:rPr>
              <w:t>Edward</w:t>
            </w:r>
          </w:p>
          <w:p w14:paraId="1B737360" w14:textId="77777777" w:rsidR="007B01A9" w:rsidRPr="00726FDE" w:rsidRDefault="001E1E07">
            <w:pPr>
              <w:pStyle w:val="Body"/>
              <w:rPr>
                <w:b/>
                <w:bCs/>
              </w:rPr>
            </w:pPr>
            <w:r w:rsidRPr="00726FDE">
              <w:rPr>
                <w:b/>
                <w:bCs/>
                <w:lang w:val="en-US"/>
              </w:rPr>
              <w:t>Deedigan</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DDF3" w14:textId="77777777" w:rsidR="007B01A9" w:rsidRPr="00726FDE" w:rsidRDefault="001E1E07">
            <w:pPr>
              <w:pStyle w:val="Body"/>
              <w:rPr>
                <w:b/>
                <w:bCs/>
              </w:rPr>
            </w:pPr>
            <w:r w:rsidRPr="00726FDE">
              <w:rPr>
                <w:b/>
                <w:bCs/>
                <w:lang w:val="en-US"/>
              </w:rPr>
              <w:t>01249444009</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89656" w14:textId="77777777" w:rsidR="007B01A9" w:rsidRPr="00726FDE" w:rsidRDefault="007B01A9">
            <w:pPr>
              <w:pStyle w:val="Body"/>
              <w:rPr>
                <w:b/>
                <w:bCs/>
                <w:lang w:val="en-US"/>
              </w:rPr>
            </w:pPr>
          </w:p>
          <w:p w14:paraId="030C19AB" w14:textId="77777777" w:rsidR="007B01A9" w:rsidRPr="00726FDE" w:rsidRDefault="00000000">
            <w:pPr>
              <w:pStyle w:val="Body"/>
              <w:rPr>
                <w:b/>
                <w:bCs/>
              </w:rPr>
            </w:pPr>
            <w:hyperlink r:id="rId8" w:history="1">
              <w:r w:rsidR="007B01A9" w:rsidRPr="00726FDE">
                <w:rPr>
                  <w:rStyle w:val="Hyperlink0"/>
                  <w:b/>
                  <w:bCs/>
                </w:rPr>
                <w:t>ed@kandu-arts.com</w:t>
              </w:r>
            </w:hyperlink>
          </w:p>
        </w:tc>
      </w:tr>
      <w:tr w:rsidR="007B01A9" w14:paraId="708260C2" w14:textId="77777777">
        <w:trPr>
          <w:trHeight w:val="763"/>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10BF622" w14:textId="77777777" w:rsidR="007B01A9" w:rsidRPr="00726FDE" w:rsidRDefault="001E1E07">
            <w:pPr>
              <w:pStyle w:val="Body"/>
              <w:rPr>
                <w:b/>
                <w:bCs/>
              </w:rPr>
            </w:pPr>
            <w:r w:rsidRPr="00726FDE">
              <w:rPr>
                <w:b/>
                <w:bCs/>
                <w:spacing w:val="-1"/>
                <w:lang w:val="en-US"/>
              </w:rPr>
              <w:t xml:space="preserve">Named Safeguarding </w:t>
            </w:r>
            <w:r w:rsidRPr="00726FDE">
              <w:rPr>
                <w:b/>
                <w:bCs/>
                <w:spacing w:val="-3"/>
                <w:lang w:val="en-US"/>
              </w:rPr>
              <w:t>Lead</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E2793" w14:textId="77777777" w:rsidR="007B01A9" w:rsidRPr="00726FDE" w:rsidRDefault="007B01A9">
            <w:pPr>
              <w:pStyle w:val="Body"/>
              <w:rPr>
                <w:b/>
                <w:bCs/>
                <w:lang w:val="en-US"/>
              </w:rPr>
            </w:pPr>
          </w:p>
          <w:p w14:paraId="6571118F" w14:textId="77777777" w:rsidR="007B01A9" w:rsidRPr="00726FDE" w:rsidRDefault="001E1E07">
            <w:pPr>
              <w:pStyle w:val="Body"/>
              <w:rPr>
                <w:b/>
                <w:bCs/>
              </w:rPr>
            </w:pPr>
            <w:r w:rsidRPr="00726FDE">
              <w:rPr>
                <w:b/>
                <w:bCs/>
                <w:lang w:val="en-US"/>
              </w:rPr>
              <w:t xml:space="preserve">Boris </w:t>
            </w:r>
            <w:proofErr w:type="spellStart"/>
            <w:r w:rsidRPr="00726FDE">
              <w:rPr>
                <w:b/>
                <w:bCs/>
                <w:lang w:val="en-US"/>
              </w:rPr>
              <w:t>Kootbaully</w:t>
            </w:r>
            <w:proofErr w:type="spellEnd"/>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B8F03" w14:textId="77777777" w:rsidR="007B01A9" w:rsidRPr="00726FDE" w:rsidRDefault="007B01A9">
            <w:pPr>
              <w:pStyle w:val="Body"/>
              <w:rPr>
                <w:b/>
                <w:bCs/>
                <w:lang w:val="en-US"/>
              </w:rPr>
            </w:pPr>
          </w:p>
          <w:p w14:paraId="5F6A4DCA" w14:textId="77777777" w:rsidR="007B01A9" w:rsidRPr="00726FDE" w:rsidRDefault="001E1E07">
            <w:pPr>
              <w:pStyle w:val="Body"/>
              <w:rPr>
                <w:b/>
                <w:bCs/>
              </w:rPr>
            </w:pPr>
            <w:r w:rsidRPr="00726FDE">
              <w:rPr>
                <w:b/>
                <w:bCs/>
                <w:lang w:val="en-US"/>
              </w:rPr>
              <w:t>01249444009</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72736" w14:textId="77777777" w:rsidR="007B01A9" w:rsidRPr="00726FDE" w:rsidRDefault="007B01A9">
            <w:pPr>
              <w:pStyle w:val="Body"/>
              <w:rPr>
                <w:b/>
                <w:bCs/>
                <w:lang w:val="en-US"/>
              </w:rPr>
            </w:pPr>
          </w:p>
          <w:p w14:paraId="3AE7FA84" w14:textId="77777777" w:rsidR="007B01A9" w:rsidRPr="00726FDE" w:rsidRDefault="00000000">
            <w:pPr>
              <w:pStyle w:val="Body"/>
              <w:rPr>
                <w:b/>
                <w:bCs/>
              </w:rPr>
            </w:pPr>
            <w:hyperlink r:id="rId9" w:history="1">
              <w:r w:rsidR="007B01A9" w:rsidRPr="00726FDE">
                <w:rPr>
                  <w:rStyle w:val="Hyperlink1"/>
                  <w:b/>
                  <w:bCs/>
                </w:rPr>
                <w:t>boris@kandu-arts.com</w:t>
              </w:r>
            </w:hyperlink>
          </w:p>
        </w:tc>
      </w:tr>
      <w:tr w:rsidR="00DC0182" w14:paraId="3CADD9B4" w14:textId="77777777">
        <w:trPr>
          <w:trHeight w:val="764"/>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4C6E544" w14:textId="7A2F88A9" w:rsidR="00DC0182" w:rsidRPr="00726FDE" w:rsidRDefault="00DC0182" w:rsidP="00DC0182">
            <w:pPr>
              <w:pStyle w:val="Body"/>
              <w:rPr>
                <w:b/>
                <w:bCs/>
              </w:rPr>
            </w:pPr>
            <w:r w:rsidRPr="00F43821">
              <w:rPr>
                <w:b/>
                <w:bCs/>
                <w:lang w:val="en-GB"/>
              </w:rPr>
              <w:t>Designated Lead for Looked</w:t>
            </w:r>
            <w:r w:rsidRPr="00F43821">
              <w:rPr>
                <w:b/>
                <w:bCs/>
                <w:lang w:val="en-GB"/>
              </w:rPr>
              <w:noBreakHyphen/>
              <w:t>After and Previously Looked</w:t>
            </w:r>
            <w:r w:rsidRPr="00F43821">
              <w:rPr>
                <w:b/>
                <w:bCs/>
                <w:lang w:val="en-GB"/>
              </w:rPr>
              <w:noBreakHyphen/>
              <w:t>After Children (LAC/PLAC)</w:t>
            </w:r>
            <w:r>
              <w:rPr>
                <w:b/>
                <w:bCs/>
                <w:lang w:val="en-GB"/>
              </w:rPr>
              <w:t xml:space="preserve"> &amp; </w:t>
            </w:r>
            <w:r w:rsidRPr="00726FDE">
              <w:rPr>
                <w:b/>
                <w:bCs/>
                <w:lang w:val="en-US"/>
              </w:rPr>
              <w:t>Deputy Safeguarding Lead</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4608" w14:textId="77777777" w:rsidR="00DC0182" w:rsidRPr="00726FDE" w:rsidRDefault="00DC0182" w:rsidP="00DC0182">
            <w:pPr>
              <w:pStyle w:val="Body"/>
              <w:rPr>
                <w:b/>
                <w:bCs/>
              </w:rPr>
            </w:pPr>
            <w:r w:rsidRPr="00726FDE">
              <w:rPr>
                <w:b/>
                <w:bCs/>
                <w:lang w:val="en-US"/>
              </w:rPr>
              <w:t>Tammy Farrow</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98311" w14:textId="77777777" w:rsidR="00DC0182" w:rsidRPr="00726FDE" w:rsidRDefault="00DC0182" w:rsidP="00DC0182">
            <w:pPr>
              <w:pStyle w:val="Body"/>
              <w:rPr>
                <w:b/>
                <w:bCs/>
              </w:rPr>
            </w:pPr>
            <w:r w:rsidRPr="00726FDE">
              <w:rPr>
                <w:b/>
                <w:bCs/>
                <w:lang w:val="en-US"/>
              </w:rPr>
              <w:t>012490444009</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5D4B4" w14:textId="77777777" w:rsidR="00DC0182" w:rsidRPr="00726FDE" w:rsidRDefault="00DC0182" w:rsidP="00DC0182">
            <w:pPr>
              <w:pStyle w:val="Body"/>
              <w:rPr>
                <w:b/>
                <w:bCs/>
              </w:rPr>
            </w:pPr>
            <w:r w:rsidRPr="00726FDE">
              <w:rPr>
                <w:b/>
                <w:bCs/>
                <w:lang w:val="en-US"/>
              </w:rPr>
              <w:t>apmanager@kandu-arts.com</w:t>
            </w:r>
          </w:p>
        </w:tc>
      </w:tr>
      <w:tr w:rsidR="00B52F21" w14:paraId="4EA42A8A" w14:textId="77777777">
        <w:trPr>
          <w:trHeight w:val="764"/>
        </w:trPr>
        <w:tc>
          <w:tcPr>
            <w:tcW w:w="20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859FD6" w14:textId="77777777" w:rsidR="00B52F21" w:rsidRPr="00726FDE" w:rsidRDefault="00B52F21" w:rsidP="00B52F21">
            <w:pPr>
              <w:pStyle w:val="Body"/>
              <w:rPr>
                <w:b/>
                <w:bCs/>
                <w:lang w:val="en-US"/>
              </w:rPr>
            </w:pPr>
            <w:r w:rsidRPr="00726FDE">
              <w:rPr>
                <w:b/>
                <w:bCs/>
                <w:lang w:val="en-US"/>
              </w:rPr>
              <w:t>Deputy Safeguarding Lead</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1BF97" w14:textId="77777777" w:rsidR="00B52F21" w:rsidRPr="00726FDE" w:rsidRDefault="00B52F21" w:rsidP="00B52F21">
            <w:pPr>
              <w:pStyle w:val="Body"/>
              <w:rPr>
                <w:b/>
                <w:bCs/>
                <w:lang w:val="en-US"/>
              </w:rPr>
            </w:pPr>
            <w:r w:rsidRPr="00726FDE">
              <w:rPr>
                <w:b/>
                <w:bCs/>
                <w:lang w:val="en-US"/>
              </w:rPr>
              <w:t>Tommy Deedigan</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FDE71" w14:textId="77777777" w:rsidR="00B52F21" w:rsidRPr="00726FDE" w:rsidRDefault="00B52F21" w:rsidP="00B52F21">
            <w:pPr>
              <w:pStyle w:val="Body"/>
              <w:rPr>
                <w:b/>
                <w:bCs/>
              </w:rPr>
            </w:pPr>
            <w:r w:rsidRPr="00726FDE">
              <w:rPr>
                <w:b/>
                <w:bCs/>
                <w:lang w:val="en-US"/>
              </w:rPr>
              <w:t>012490444009</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5860C" w14:textId="77777777" w:rsidR="00B52F21" w:rsidRPr="00726FDE" w:rsidRDefault="00B52F21" w:rsidP="00B52F21">
            <w:pPr>
              <w:pStyle w:val="Body"/>
              <w:rPr>
                <w:b/>
                <w:bCs/>
                <w:lang w:val="en-US"/>
              </w:rPr>
            </w:pPr>
            <w:r w:rsidRPr="00726FDE">
              <w:rPr>
                <w:b/>
                <w:bCs/>
                <w:lang w:val="en-US"/>
              </w:rPr>
              <w:t>admin@kandu-arts.com</w:t>
            </w:r>
          </w:p>
        </w:tc>
      </w:tr>
    </w:tbl>
    <w:p w14:paraId="6FB65B58" w14:textId="77777777" w:rsidR="007B01A9" w:rsidRDefault="007B01A9">
      <w:pPr>
        <w:pStyle w:val="BodyText"/>
        <w:spacing w:before="2"/>
        <w:ind w:left="0"/>
        <w:rPr>
          <w:sz w:val="24"/>
          <w:szCs w:val="24"/>
        </w:rPr>
      </w:pPr>
    </w:p>
    <w:tbl>
      <w:tblPr>
        <w:tblW w:w="10064" w:type="dxa"/>
        <w:tblInd w:w="2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01"/>
        <w:gridCol w:w="3263"/>
      </w:tblGrid>
      <w:tr w:rsidR="007B01A9" w14:paraId="51531120" w14:textId="77777777" w:rsidTr="008A766C">
        <w:trPr>
          <w:trHeight w:val="1392"/>
        </w:trPr>
        <w:tc>
          <w:tcPr>
            <w:tcW w:w="6801" w:type="dxa"/>
            <w:tcBorders>
              <w:top w:val="single" w:sz="4" w:space="0" w:color="000000"/>
              <w:left w:val="single" w:sz="4" w:space="0" w:color="000000"/>
              <w:bottom w:val="single" w:sz="4" w:space="0" w:color="000000"/>
              <w:right w:val="single" w:sz="4" w:space="0" w:color="000000"/>
            </w:tcBorders>
            <w:shd w:val="clear" w:color="auto" w:fill="F1F1F1"/>
            <w:tcMar>
              <w:top w:w="80" w:type="dxa"/>
              <w:left w:w="80" w:type="dxa"/>
              <w:bottom w:w="80" w:type="dxa"/>
              <w:right w:w="3302" w:type="dxa"/>
            </w:tcMar>
          </w:tcPr>
          <w:p w14:paraId="41DB4158" w14:textId="77777777" w:rsidR="008A766C" w:rsidRPr="00543A57" w:rsidRDefault="008A766C" w:rsidP="00C96DA8">
            <w:pPr>
              <w:pStyle w:val="TableParagraph"/>
              <w:spacing w:before="122"/>
              <w:rPr>
                <w:b/>
                <w:bCs/>
                <w:sz w:val="24"/>
                <w:szCs w:val="24"/>
              </w:rPr>
            </w:pPr>
            <w:r w:rsidRPr="00543A57">
              <w:rPr>
                <w:b/>
                <w:bCs/>
                <w:sz w:val="24"/>
                <w:szCs w:val="24"/>
              </w:rPr>
              <w:t>Children’s Social care Referrals</w:t>
            </w:r>
            <w:r w:rsidR="00543A57">
              <w:rPr>
                <w:b/>
                <w:bCs/>
                <w:sz w:val="24"/>
                <w:szCs w:val="24"/>
              </w:rPr>
              <w:t xml:space="preserve"> – </w:t>
            </w:r>
          </w:p>
          <w:p w14:paraId="1366A8E9" w14:textId="77777777" w:rsidR="007B01A9" w:rsidRDefault="001E1E07" w:rsidP="00543A57">
            <w:pPr>
              <w:pStyle w:val="TableParagraph"/>
              <w:spacing w:before="122"/>
              <w:ind w:left="316"/>
              <w:rPr>
                <w:spacing w:val="-2"/>
                <w:sz w:val="24"/>
                <w:szCs w:val="24"/>
              </w:rPr>
            </w:pPr>
            <w:r>
              <w:rPr>
                <w:sz w:val="24"/>
                <w:szCs w:val="24"/>
              </w:rPr>
              <w:t>Multi-Agency</w:t>
            </w:r>
            <w:r>
              <w:rPr>
                <w:spacing w:val="-10"/>
                <w:sz w:val="24"/>
                <w:szCs w:val="24"/>
              </w:rPr>
              <w:t xml:space="preserve"> </w:t>
            </w:r>
            <w:r>
              <w:rPr>
                <w:sz w:val="24"/>
                <w:szCs w:val="24"/>
              </w:rPr>
              <w:t>Safeguarding</w:t>
            </w:r>
            <w:r w:rsidR="00543A57">
              <w:rPr>
                <w:spacing w:val="-8"/>
                <w:sz w:val="24"/>
                <w:szCs w:val="24"/>
              </w:rPr>
              <w:t xml:space="preserve"> </w:t>
            </w:r>
            <w:r>
              <w:rPr>
                <w:sz w:val="24"/>
                <w:szCs w:val="24"/>
              </w:rPr>
              <w:t>Hub</w:t>
            </w:r>
            <w:r>
              <w:rPr>
                <w:spacing w:val="-8"/>
                <w:sz w:val="24"/>
                <w:szCs w:val="24"/>
              </w:rPr>
              <w:t xml:space="preserve"> </w:t>
            </w:r>
            <w:r>
              <w:rPr>
                <w:spacing w:val="-2"/>
                <w:sz w:val="24"/>
                <w:szCs w:val="24"/>
              </w:rPr>
              <w:t>(MASH):</w:t>
            </w:r>
          </w:p>
          <w:p w14:paraId="646AA13F" w14:textId="77777777" w:rsidR="00543A57" w:rsidRPr="008A766C" w:rsidRDefault="00543A57" w:rsidP="00C96DA8">
            <w:pPr>
              <w:pStyle w:val="TableParagraph"/>
              <w:spacing w:before="122"/>
              <w:rPr>
                <w:sz w:val="24"/>
                <w:szCs w:val="24"/>
              </w:rPr>
            </w:pPr>
            <w:r>
              <w:rPr>
                <w:b/>
                <w:bCs/>
                <w:sz w:val="24"/>
                <w:szCs w:val="24"/>
              </w:rPr>
              <w:t>Out of Hours:</w:t>
            </w:r>
          </w:p>
        </w:tc>
        <w:tc>
          <w:tcPr>
            <w:tcW w:w="3263" w:type="dxa"/>
            <w:tcBorders>
              <w:top w:val="single" w:sz="4" w:space="0" w:color="000000"/>
              <w:left w:val="single" w:sz="4" w:space="0" w:color="000000"/>
              <w:bottom w:val="single" w:sz="4" w:space="0" w:color="000000"/>
              <w:right w:val="single" w:sz="4" w:space="0" w:color="000000"/>
            </w:tcBorders>
            <w:shd w:val="clear" w:color="auto" w:fill="F1F1F1"/>
            <w:tcMar>
              <w:top w:w="80" w:type="dxa"/>
              <w:left w:w="80" w:type="dxa"/>
              <w:bottom w:w="80" w:type="dxa"/>
              <w:right w:w="80" w:type="dxa"/>
            </w:tcMar>
          </w:tcPr>
          <w:p w14:paraId="69B8ED56" w14:textId="77777777" w:rsidR="00574DFE" w:rsidRDefault="00574DFE" w:rsidP="00574DFE">
            <w:pPr>
              <w:pStyle w:val="TableParagraph"/>
              <w:spacing w:before="1"/>
              <w:rPr>
                <w:sz w:val="24"/>
                <w:szCs w:val="24"/>
              </w:rPr>
            </w:pPr>
          </w:p>
          <w:p w14:paraId="7675FB51" w14:textId="77777777" w:rsidR="00574DFE" w:rsidRDefault="00574DFE" w:rsidP="008A766C">
            <w:pPr>
              <w:pStyle w:val="TableParagraph"/>
              <w:spacing w:before="1"/>
              <w:jc w:val="center"/>
              <w:rPr>
                <w:sz w:val="24"/>
                <w:szCs w:val="24"/>
              </w:rPr>
            </w:pPr>
          </w:p>
          <w:p w14:paraId="27375507" w14:textId="77777777" w:rsidR="00C96DA8" w:rsidRDefault="00C96DA8" w:rsidP="008A766C">
            <w:pPr>
              <w:pStyle w:val="TableParagraph"/>
              <w:spacing w:before="1"/>
              <w:jc w:val="center"/>
              <w:rPr>
                <w:sz w:val="24"/>
                <w:szCs w:val="24"/>
              </w:rPr>
            </w:pPr>
          </w:p>
          <w:p w14:paraId="10C5B81A" w14:textId="77777777" w:rsidR="00543A57" w:rsidRDefault="001E1E07" w:rsidP="00C96DA8">
            <w:pPr>
              <w:pStyle w:val="TableParagraph"/>
              <w:spacing w:before="1"/>
              <w:jc w:val="center"/>
              <w:rPr>
                <w:sz w:val="24"/>
                <w:szCs w:val="24"/>
              </w:rPr>
            </w:pPr>
            <w:r>
              <w:rPr>
                <w:sz w:val="24"/>
                <w:szCs w:val="24"/>
              </w:rPr>
              <w:t>0300</w:t>
            </w:r>
            <w:r>
              <w:rPr>
                <w:spacing w:val="-1"/>
                <w:sz w:val="24"/>
                <w:szCs w:val="24"/>
              </w:rPr>
              <w:t xml:space="preserve"> </w:t>
            </w:r>
            <w:r>
              <w:rPr>
                <w:sz w:val="24"/>
                <w:szCs w:val="24"/>
              </w:rPr>
              <w:t>456</w:t>
            </w:r>
            <w:r>
              <w:rPr>
                <w:spacing w:val="-1"/>
                <w:sz w:val="24"/>
                <w:szCs w:val="24"/>
              </w:rPr>
              <w:t xml:space="preserve"> </w:t>
            </w:r>
            <w:r>
              <w:rPr>
                <w:spacing w:val="-4"/>
                <w:sz w:val="24"/>
                <w:szCs w:val="24"/>
              </w:rPr>
              <w:t>0108</w:t>
            </w:r>
          </w:p>
          <w:p w14:paraId="0C3466A9" w14:textId="77777777" w:rsidR="007B01A9" w:rsidRDefault="001E1E07">
            <w:pPr>
              <w:pStyle w:val="TableParagraph"/>
              <w:spacing w:before="241"/>
              <w:ind w:left="803"/>
            </w:pPr>
            <w:r>
              <w:rPr>
                <w:sz w:val="24"/>
                <w:szCs w:val="24"/>
              </w:rPr>
              <w:t>0300</w:t>
            </w:r>
            <w:r>
              <w:rPr>
                <w:spacing w:val="-1"/>
                <w:sz w:val="24"/>
                <w:szCs w:val="24"/>
              </w:rPr>
              <w:t xml:space="preserve"> </w:t>
            </w:r>
            <w:r>
              <w:rPr>
                <w:sz w:val="24"/>
                <w:szCs w:val="24"/>
              </w:rPr>
              <w:t>456</w:t>
            </w:r>
            <w:r>
              <w:rPr>
                <w:spacing w:val="-1"/>
                <w:sz w:val="24"/>
                <w:szCs w:val="24"/>
              </w:rPr>
              <w:t xml:space="preserve"> </w:t>
            </w:r>
            <w:r>
              <w:rPr>
                <w:spacing w:val="-4"/>
                <w:sz w:val="24"/>
                <w:szCs w:val="24"/>
              </w:rPr>
              <w:t>0100</w:t>
            </w:r>
          </w:p>
        </w:tc>
      </w:tr>
    </w:tbl>
    <w:p w14:paraId="7AC4C726" w14:textId="77777777" w:rsidR="007B01A9" w:rsidRDefault="007B01A9" w:rsidP="00BA3A73">
      <w:pPr>
        <w:pStyle w:val="BodyText"/>
        <w:spacing w:before="2"/>
        <w:ind w:left="0"/>
        <w:rPr>
          <w:sz w:val="24"/>
          <w:szCs w:val="24"/>
        </w:rPr>
      </w:pPr>
    </w:p>
    <w:p w14:paraId="6A18E46E" w14:textId="77777777" w:rsidR="007B01A9" w:rsidRDefault="001E1E07">
      <w:pPr>
        <w:pStyle w:val="BodyText"/>
        <w:spacing w:before="10"/>
        <w:ind w:left="0"/>
        <w:sectPr w:rsidR="007B01A9">
          <w:footerReference w:type="even" r:id="rId10"/>
          <w:footerReference w:type="default" r:id="rId11"/>
          <w:pgSz w:w="11920" w:h="16840"/>
          <w:pgMar w:top="760" w:right="580" w:bottom="1160" w:left="580" w:header="0" w:footer="870" w:gutter="0"/>
          <w:pgNumType w:start="1"/>
          <w:cols w:space="720"/>
        </w:sectPr>
      </w:pPr>
      <w:r>
        <w:rPr>
          <w:noProof/>
          <w:sz w:val="24"/>
          <w:szCs w:val="24"/>
        </w:rPr>
        <mc:AlternateContent>
          <mc:Choice Requires="wps">
            <w:drawing>
              <wp:anchor distT="0" distB="0" distL="0" distR="0" simplePos="0" relativeHeight="251659264" behindDoc="0" locked="0" layoutInCell="1" allowOverlap="1" wp14:anchorId="56567440" wp14:editId="4DB6A3ED">
                <wp:simplePos x="0" y="0"/>
                <wp:positionH relativeFrom="page">
                  <wp:posOffset>460248</wp:posOffset>
                </wp:positionH>
                <wp:positionV relativeFrom="line">
                  <wp:posOffset>148896</wp:posOffset>
                </wp:positionV>
                <wp:extent cx="6390005" cy="556260"/>
                <wp:effectExtent l="0" t="0" r="0" b="0"/>
                <wp:wrapTopAndBottom distT="0" distB="0"/>
                <wp:docPr id="1073741827" name="officeArt object" descr="Textbox 6"/>
                <wp:cNvGraphicFramePr/>
                <a:graphic xmlns:a="http://schemas.openxmlformats.org/drawingml/2006/main">
                  <a:graphicData uri="http://schemas.microsoft.com/office/word/2010/wordprocessingShape">
                    <wps:wsp>
                      <wps:cNvSpPr txBox="1"/>
                      <wps:spPr>
                        <a:xfrm>
                          <a:off x="0" y="0"/>
                          <a:ext cx="6390005" cy="556260"/>
                        </a:xfrm>
                        <a:prstGeom prst="rect">
                          <a:avLst/>
                        </a:prstGeom>
                        <a:solidFill>
                          <a:srgbClr val="F1F1F1"/>
                        </a:solidFill>
                        <a:ln w="6096" cap="flat">
                          <a:solidFill>
                            <a:srgbClr val="000000"/>
                          </a:solidFill>
                          <a:prstDash val="solid"/>
                          <a:round/>
                        </a:ln>
                        <a:effectLst/>
                      </wps:spPr>
                      <wps:txbx>
                        <w:txbxContent>
                          <w:p w14:paraId="0B71768C" w14:textId="77777777" w:rsidR="007B01A9" w:rsidRDefault="001E1E07">
                            <w:pPr>
                              <w:pStyle w:val="Body"/>
                              <w:spacing w:before="117" w:line="355" w:lineRule="auto"/>
                              <w:ind w:left="3368" w:right="1298" w:hanging="1962"/>
                            </w:pPr>
                            <w:r>
                              <w:rPr>
                                <w:lang w:val="en-US"/>
                              </w:rPr>
                              <w:t>If</w:t>
                            </w:r>
                            <w:r>
                              <w:t xml:space="preserve"> </w:t>
                            </w:r>
                            <w:r>
                              <w:rPr>
                                <w:lang w:val="en-US"/>
                              </w:rPr>
                              <w:t>you</w:t>
                            </w:r>
                            <w:r>
                              <w:t xml:space="preserve"> </w:t>
                            </w:r>
                            <w:r>
                              <w:rPr>
                                <w:lang w:val="en-US"/>
                              </w:rPr>
                              <w:t>believe</w:t>
                            </w:r>
                            <w:r>
                              <w:t xml:space="preserve"> a </w:t>
                            </w:r>
                            <w:r>
                              <w:rPr>
                                <w:lang w:val="en-US"/>
                              </w:rPr>
                              <w:t>learner</w:t>
                            </w:r>
                            <w:r>
                              <w:t xml:space="preserve"> </w:t>
                            </w:r>
                            <w:proofErr w:type="spellStart"/>
                            <w:r>
                              <w:t>is</w:t>
                            </w:r>
                            <w:proofErr w:type="spellEnd"/>
                            <w:r>
                              <w:t xml:space="preserve"> </w:t>
                            </w:r>
                            <w:proofErr w:type="spellStart"/>
                            <w:r>
                              <w:rPr>
                                <w:b/>
                                <w:bCs/>
                              </w:rPr>
                              <w:t>at</w:t>
                            </w:r>
                            <w:proofErr w:type="spellEnd"/>
                            <w:r>
                              <w:rPr>
                                <w:b/>
                                <w:bCs/>
                              </w:rPr>
                              <w:t xml:space="preserve"> </w:t>
                            </w:r>
                            <w:r>
                              <w:rPr>
                                <w:b/>
                                <w:bCs/>
                                <w:lang w:val="it-IT"/>
                              </w:rPr>
                              <w:t>immediate</w:t>
                            </w:r>
                            <w:r>
                              <w:rPr>
                                <w:b/>
                                <w:bCs/>
                              </w:rPr>
                              <w:t xml:space="preserve"> </w:t>
                            </w:r>
                            <w:proofErr w:type="spellStart"/>
                            <w:r>
                              <w:rPr>
                                <w:b/>
                                <w:bCs/>
                              </w:rPr>
                              <w:t>risk</w:t>
                            </w:r>
                            <w:proofErr w:type="spellEnd"/>
                            <w:r>
                              <w:rPr>
                                <w:b/>
                                <w:bCs/>
                              </w:rPr>
                              <w:t xml:space="preserve"> </w:t>
                            </w:r>
                            <w:r>
                              <w:rPr>
                                <w:lang w:val="en-US"/>
                              </w:rPr>
                              <w:t>of</w:t>
                            </w:r>
                            <w:r>
                              <w:t xml:space="preserve"> </w:t>
                            </w:r>
                            <w:proofErr w:type="spellStart"/>
                            <w:r>
                              <w:rPr>
                                <w:lang w:val="it-IT"/>
                              </w:rPr>
                              <w:t>significant</w:t>
                            </w:r>
                            <w:proofErr w:type="spellEnd"/>
                            <w:r>
                              <w:t xml:space="preserve"> </w:t>
                            </w:r>
                            <w:r>
                              <w:rPr>
                                <w:lang w:val="da-DK"/>
                              </w:rPr>
                              <w:t>harm</w:t>
                            </w:r>
                            <w:r>
                              <w:t xml:space="preserve"> </w:t>
                            </w:r>
                            <w:proofErr w:type="spellStart"/>
                            <w:r>
                              <w:t>or</w:t>
                            </w:r>
                            <w:proofErr w:type="spellEnd"/>
                            <w:r>
                              <w:t xml:space="preserve"> </w:t>
                            </w:r>
                            <w:r>
                              <w:rPr>
                                <w:lang w:val="en-US"/>
                              </w:rPr>
                              <w:t xml:space="preserve">injury, you </w:t>
                            </w:r>
                            <w:r>
                              <w:rPr>
                                <w:b/>
                                <w:bCs/>
                                <w:lang w:val="en-US"/>
                              </w:rPr>
                              <w:t xml:space="preserve">must </w:t>
                            </w:r>
                            <w:r>
                              <w:rPr>
                                <w:lang w:val="en-US"/>
                              </w:rPr>
                              <w:t>call the police on 999.</w:t>
                            </w:r>
                          </w:p>
                        </w:txbxContent>
                      </wps:txbx>
                      <wps:bodyPr wrap="square" lIns="0" tIns="0" rIns="0" bIns="0" numCol="1" anchor="t">
                        <a:noAutofit/>
                      </wps:bodyPr>
                    </wps:wsp>
                  </a:graphicData>
                </a:graphic>
              </wp:anchor>
            </w:drawing>
          </mc:Choice>
          <mc:Fallback xmlns:w16du="http://schemas.microsoft.com/office/word/2023/wordml/word16du">
            <w:pict>
              <v:shapetype w14:anchorId="56567440" id="_x0000_t202" coordsize="21600,21600" o:spt="202" path="m,l,21600r21600,l21600,xe">
                <v:stroke joinstyle="miter"/>
                <v:path gradientshapeok="t" o:connecttype="rect"/>
              </v:shapetype>
              <v:shape id="officeArt object" o:spid="_x0000_s1026" type="#_x0000_t202" alt="Textbox 6" style="position:absolute;margin-left:36.25pt;margin-top:11.7pt;width:503.15pt;height:43.8pt;z-index:251659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" fillcolor="#f1f1f1" strokeweight=".48pt">
                <v:stroke joinstyle="round"/>
                <v:textbox inset="0,0,0,0">
                  <w:txbxContent>
                    <w:p w14:paraId="0B71768C" w14:textId="77777777" w:rsidR="007B01A9" w:rsidRDefault="001E1E07">
                      <w:pPr>
                        <w:pStyle w:val="Body"/>
                        <w:spacing w:before="117" w:line="355" w:lineRule="auto"/>
                        <w:ind w:left="3368" w:right="1298" w:hanging="1962"/>
                      </w:pPr>
                      <w:r>
                        <w:rPr>
                          <w:lang w:val="en-US"/>
                        </w:rPr>
                        <w:t>If</w:t>
                      </w:r>
                      <w:r>
                        <w:t xml:space="preserve"> </w:t>
                      </w:r>
                      <w:r>
                        <w:rPr>
                          <w:lang w:val="en-US"/>
                        </w:rPr>
                        <w:t>you</w:t>
                      </w:r>
                      <w:r>
                        <w:t xml:space="preserve"> </w:t>
                      </w:r>
                      <w:r>
                        <w:rPr>
                          <w:lang w:val="en-US"/>
                        </w:rPr>
                        <w:t>believe</w:t>
                      </w:r>
                      <w:r>
                        <w:t xml:space="preserve"> a </w:t>
                      </w:r>
                      <w:r>
                        <w:rPr>
                          <w:lang w:val="en-US"/>
                        </w:rPr>
                        <w:t>learner</w:t>
                      </w:r>
                      <w:r>
                        <w:t xml:space="preserve"> is </w:t>
                      </w:r>
                      <w:r>
                        <w:rPr>
                          <w:b/>
                          <w:bCs/>
                        </w:rPr>
                        <w:t xml:space="preserve">at </w:t>
                      </w:r>
                      <w:r>
                        <w:rPr>
                          <w:b/>
                          <w:bCs/>
                          <w:lang w:val="it-IT"/>
                        </w:rPr>
                        <w:t>immediate</w:t>
                      </w:r>
                      <w:r>
                        <w:rPr>
                          <w:b/>
                          <w:bCs/>
                        </w:rPr>
                        <w:t xml:space="preserve"> risk </w:t>
                      </w:r>
                      <w:r>
                        <w:rPr>
                          <w:lang w:val="en-US"/>
                        </w:rPr>
                        <w:t>of</w:t>
                      </w:r>
                      <w:r>
                        <w:t xml:space="preserve"> </w:t>
                      </w:r>
                      <w:r>
                        <w:rPr>
                          <w:lang w:val="it-IT"/>
                        </w:rPr>
                        <w:t>significant</w:t>
                      </w:r>
                      <w:r>
                        <w:t xml:space="preserve"> </w:t>
                      </w:r>
                      <w:r>
                        <w:rPr>
                          <w:lang w:val="da-DK"/>
                        </w:rPr>
                        <w:t>harm</w:t>
                      </w:r>
                      <w:r>
                        <w:t xml:space="preserve"> or </w:t>
                      </w:r>
                      <w:r>
                        <w:rPr>
                          <w:lang w:val="en-US"/>
                        </w:rPr>
                        <w:t xml:space="preserve">injury, you </w:t>
                      </w:r>
                      <w:r>
                        <w:rPr>
                          <w:b/>
                          <w:bCs/>
                          <w:lang w:val="en-US"/>
                        </w:rPr>
                        <w:t xml:space="preserve">must </w:t>
                      </w:r>
                      <w:r>
                        <w:rPr>
                          <w:lang w:val="en-US"/>
                        </w:rPr>
                        <w:t>call the police on 999.</w:t>
                      </w:r>
                    </w:p>
                  </w:txbxContent>
                </v:textbox>
                <w10:wrap type="topAndBottom" anchorx="page" anchory="line"/>
              </v:shape>
            </w:pict>
          </mc:Fallback>
        </mc:AlternateContent>
      </w:r>
    </w:p>
    <w:p w14:paraId="580031E4" w14:textId="77777777" w:rsidR="007B01A9" w:rsidRDefault="00C2097F">
      <w:pPr>
        <w:pStyle w:val="Body"/>
        <w:spacing w:before="241"/>
        <w:ind w:right="442"/>
        <w:rPr>
          <w:sz w:val="24"/>
          <w:szCs w:val="24"/>
        </w:rPr>
      </w:pPr>
      <w:r>
        <w:rPr>
          <w:b/>
          <w:bCs/>
          <w:sz w:val="24"/>
          <w:szCs w:val="24"/>
          <w:lang w:val="en-US"/>
        </w:rPr>
        <w:lastRenderedPageBreak/>
        <w:t xml:space="preserve">  Introduction</w:t>
      </w:r>
    </w:p>
    <w:p w14:paraId="1A86E12E" w14:textId="77777777" w:rsidR="007B01A9" w:rsidRDefault="001E1E07">
      <w:pPr>
        <w:pStyle w:val="Body"/>
        <w:spacing w:before="241"/>
        <w:ind w:left="140" w:right="442"/>
        <w:rPr>
          <w:sz w:val="24"/>
          <w:szCs w:val="24"/>
        </w:rPr>
      </w:pPr>
      <w:r>
        <w:rPr>
          <w:sz w:val="24"/>
          <w:szCs w:val="24"/>
          <w:lang w:val="en-US"/>
        </w:rPr>
        <w:t xml:space="preserve">Kandu Arts for Sustainable Development is committed to safeguarding and promoting the welfare of our learners. We will fulfil our local and national responsibilities as laid out in the following key documents: </w:t>
      </w:r>
    </w:p>
    <w:p w14:paraId="43796406" w14:textId="77777777" w:rsidR="007B01A9" w:rsidRDefault="001E1E07">
      <w:pPr>
        <w:pStyle w:val="Body"/>
        <w:numPr>
          <w:ilvl w:val="0"/>
          <w:numId w:val="2"/>
        </w:numPr>
        <w:spacing w:before="241"/>
        <w:ind w:right="442"/>
        <w:rPr>
          <w:sz w:val="24"/>
          <w:szCs w:val="24"/>
          <w:lang w:val="en-US"/>
        </w:rPr>
      </w:pPr>
      <w:r>
        <w:rPr>
          <w:sz w:val="24"/>
          <w:szCs w:val="24"/>
          <w:lang w:val="en-US"/>
        </w:rPr>
        <w:t>Working Together to Safeguard Children (2018)</w:t>
      </w:r>
    </w:p>
    <w:p w14:paraId="22FF0A81" w14:textId="77777777" w:rsidR="007B01A9" w:rsidRDefault="001E1E07">
      <w:pPr>
        <w:pStyle w:val="Body"/>
        <w:numPr>
          <w:ilvl w:val="0"/>
          <w:numId w:val="2"/>
        </w:numPr>
        <w:spacing w:before="241"/>
        <w:ind w:right="442"/>
        <w:rPr>
          <w:sz w:val="24"/>
          <w:szCs w:val="24"/>
          <w:lang w:val="en-US"/>
        </w:rPr>
      </w:pPr>
      <w:r>
        <w:rPr>
          <w:sz w:val="24"/>
          <w:szCs w:val="24"/>
          <w:lang w:val="en-US"/>
        </w:rPr>
        <w:t xml:space="preserve">Keeping Children Safe in Education (2024) (statutory for Alternative Provision Schools) </w:t>
      </w:r>
    </w:p>
    <w:p w14:paraId="2D42C5EA" w14:textId="77777777" w:rsidR="007B01A9" w:rsidRDefault="001E1E07">
      <w:pPr>
        <w:pStyle w:val="Body"/>
        <w:numPr>
          <w:ilvl w:val="0"/>
          <w:numId w:val="2"/>
        </w:numPr>
        <w:spacing w:before="241"/>
        <w:ind w:right="442"/>
        <w:rPr>
          <w:sz w:val="24"/>
          <w:szCs w:val="24"/>
          <w:lang w:val="en-US"/>
        </w:rPr>
      </w:pPr>
      <w:r>
        <w:rPr>
          <w:sz w:val="24"/>
          <w:szCs w:val="24"/>
          <w:lang w:val="en-US"/>
        </w:rPr>
        <w:t>The procedures of the Safeguarding Vulnerable People Partnership (SVPP)</w:t>
      </w:r>
    </w:p>
    <w:p w14:paraId="75AF6DAF" w14:textId="77777777" w:rsidR="007B01A9" w:rsidRDefault="001E1E07">
      <w:pPr>
        <w:pStyle w:val="Body"/>
        <w:numPr>
          <w:ilvl w:val="0"/>
          <w:numId w:val="2"/>
        </w:numPr>
        <w:spacing w:before="241"/>
        <w:ind w:right="442"/>
        <w:rPr>
          <w:sz w:val="24"/>
          <w:szCs w:val="24"/>
          <w:lang w:val="en-US"/>
        </w:rPr>
      </w:pPr>
      <w:r>
        <w:rPr>
          <w:sz w:val="24"/>
          <w:szCs w:val="24"/>
          <w:lang w:val="en-US"/>
        </w:rPr>
        <w:t xml:space="preserve">Information sharing - Advice for practitioners providing safeguarding services to children, young people, parents and </w:t>
      </w:r>
      <w:proofErr w:type="spellStart"/>
      <w:r>
        <w:rPr>
          <w:sz w:val="24"/>
          <w:szCs w:val="24"/>
          <w:lang w:val="en-US"/>
        </w:rPr>
        <w:t>carers</w:t>
      </w:r>
      <w:proofErr w:type="spellEnd"/>
      <w:r>
        <w:rPr>
          <w:sz w:val="24"/>
          <w:szCs w:val="24"/>
          <w:lang w:val="en-US"/>
        </w:rPr>
        <w:t xml:space="preserve"> (2018)</w:t>
      </w:r>
    </w:p>
    <w:p w14:paraId="660FBDF2" w14:textId="77777777" w:rsidR="007B01A9" w:rsidRDefault="001E1E07">
      <w:pPr>
        <w:pStyle w:val="Body"/>
        <w:numPr>
          <w:ilvl w:val="0"/>
          <w:numId w:val="2"/>
        </w:numPr>
        <w:spacing w:before="241"/>
        <w:ind w:right="442"/>
        <w:rPr>
          <w:sz w:val="24"/>
          <w:szCs w:val="24"/>
          <w:lang w:val="en-US"/>
        </w:rPr>
      </w:pPr>
      <w:r>
        <w:rPr>
          <w:sz w:val="24"/>
          <w:szCs w:val="24"/>
          <w:lang w:val="en-US"/>
        </w:rPr>
        <w:t>Alternative Provision - Statutory guidance 2013</w:t>
      </w:r>
    </w:p>
    <w:p w14:paraId="04F6D1FF" w14:textId="77777777" w:rsidR="007B01A9" w:rsidRPr="002E72D8" w:rsidRDefault="001E1E07">
      <w:pPr>
        <w:pStyle w:val="Body"/>
        <w:spacing w:before="241"/>
        <w:ind w:left="140" w:right="442"/>
        <w:rPr>
          <w:sz w:val="24"/>
          <w:szCs w:val="24"/>
        </w:rPr>
      </w:pPr>
      <w:r w:rsidRPr="002E72D8">
        <w:rPr>
          <w:sz w:val="24"/>
          <w:szCs w:val="24"/>
          <w:lang w:val="en-US"/>
        </w:rPr>
        <w:t>The aim of this policy is to ensure</w:t>
      </w:r>
      <w:r w:rsidR="002E72D8">
        <w:rPr>
          <w:sz w:val="24"/>
          <w:szCs w:val="24"/>
          <w:lang w:val="en-US"/>
        </w:rPr>
        <w:t>:</w:t>
      </w:r>
    </w:p>
    <w:p w14:paraId="0BE2D864" w14:textId="77777777" w:rsidR="007B01A9" w:rsidRDefault="001C646B">
      <w:pPr>
        <w:pStyle w:val="Body"/>
        <w:numPr>
          <w:ilvl w:val="0"/>
          <w:numId w:val="4"/>
        </w:numPr>
        <w:spacing w:before="241"/>
        <w:ind w:right="442"/>
        <w:rPr>
          <w:sz w:val="24"/>
          <w:szCs w:val="24"/>
          <w:lang w:val="en-US"/>
        </w:rPr>
      </w:pPr>
      <w:r>
        <w:rPr>
          <w:sz w:val="24"/>
          <w:szCs w:val="24"/>
          <w:lang w:val="en-US"/>
        </w:rPr>
        <w:t>All our learners are safe and protected from harm.</w:t>
      </w:r>
    </w:p>
    <w:p w14:paraId="18942303" w14:textId="77777777" w:rsidR="007B01A9" w:rsidRDefault="001C646B">
      <w:pPr>
        <w:pStyle w:val="Body"/>
        <w:numPr>
          <w:ilvl w:val="0"/>
          <w:numId w:val="4"/>
        </w:numPr>
        <w:spacing w:before="241"/>
        <w:ind w:right="442"/>
        <w:rPr>
          <w:sz w:val="24"/>
          <w:szCs w:val="24"/>
          <w:lang w:val="en-US"/>
        </w:rPr>
      </w:pPr>
      <w:r>
        <w:rPr>
          <w:sz w:val="24"/>
          <w:szCs w:val="24"/>
          <w:lang w:val="en-US"/>
        </w:rPr>
        <w:t xml:space="preserve">Safeguarding procedures are in place to help learners to feel safe and learn to stay safe. </w:t>
      </w:r>
    </w:p>
    <w:p w14:paraId="060FE3CA" w14:textId="77777777" w:rsidR="007B01A9" w:rsidRPr="00C2097F" w:rsidRDefault="001C646B" w:rsidP="00C2097F">
      <w:pPr>
        <w:pStyle w:val="Body"/>
        <w:numPr>
          <w:ilvl w:val="0"/>
          <w:numId w:val="4"/>
        </w:numPr>
        <w:spacing w:before="241"/>
        <w:ind w:right="442"/>
        <w:rPr>
          <w:sz w:val="24"/>
          <w:szCs w:val="24"/>
          <w:lang w:val="en-US"/>
        </w:rPr>
      </w:pPr>
      <w:r>
        <w:rPr>
          <w:sz w:val="24"/>
          <w:szCs w:val="24"/>
          <w:lang w:val="en-US"/>
        </w:rPr>
        <w:t xml:space="preserve">Adults in the </w:t>
      </w:r>
      <w:r w:rsidRPr="001C646B">
        <w:rPr>
          <w:sz w:val="24"/>
          <w:szCs w:val="24"/>
          <w:lang w:val="en-GB"/>
        </w:rPr>
        <w:t>organisation’s</w:t>
      </w:r>
      <w:r>
        <w:rPr>
          <w:sz w:val="24"/>
          <w:szCs w:val="24"/>
          <w:lang w:val="en-US"/>
        </w:rPr>
        <w:t xml:space="preserve"> community are aware of the expected </w:t>
      </w:r>
      <w:proofErr w:type="spellStart"/>
      <w:r>
        <w:rPr>
          <w:sz w:val="24"/>
          <w:szCs w:val="24"/>
          <w:lang w:val="en-US"/>
        </w:rPr>
        <w:t>behaviours</w:t>
      </w:r>
      <w:proofErr w:type="spellEnd"/>
      <w:r>
        <w:rPr>
          <w:sz w:val="24"/>
          <w:szCs w:val="24"/>
          <w:lang w:val="en-US"/>
        </w:rPr>
        <w:t xml:space="preserve"> and the</w:t>
      </w:r>
      <w:r w:rsidR="00B72C16">
        <w:rPr>
          <w:sz w:val="24"/>
          <w:szCs w:val="24"/>
          <w:lang w:val="en-US"/>
        </w:rPr>
        <w:t xml:space="preserve"> </w:t>
      </w:r>
      <w:proofErr w:type="spellStart"/>
      <w:r w:rsidRPr="00C2097F">
        <w:rPr>
          <w:sz w:val="24"/>
          <w:szCs w:val="24"/>
          <w:lang w:val="en-US"/>
        </w:rPr>
        <w:t>organisation’s</w:t>
      </w:r>
      <w:proofErr w:type="spellEnd"/>
      <w:r w:rsidRPr="00C2097F">
        <w:rPr>
          <w:sz w:val="24"/>
          <w:szCs w:val="24"/>
          <w:lang w:val="en-US"/>
        </w:rPr>
        <w:t xml:space="preserve"> legal responsibilities in relation to safeguarding and child protection.</w:t>
      </w:r>
    </w:p>
    <w:p w14:paraId="2AA26A9D" w14:textId="77777777" w:rsidR="007B01A9" w:rsidRDefault="001E1E07">
      <w:pPr>
        <w:pStyle w:val="Body"/>
        <w:spacing w:before="241"/>
        <w:ind w:left="140" w:right="442"/>
        <w:rPr>
          <w:sz w:val="24"/>
          <w:szCs w:val="24"/>
        </w:rPr>
      </w:pPr>
      <w:r>
        <w:rPr>
          <w:b/>
          <w:bCs/>
          <w:sz w:val="24"/>
          <w:szCs w:val="24"/>
          <w:lang w:val="en-US"/>
        </w:rPr>
        <w:t>Scope</w:t>
      </w:r>
    </w:p>
    <w:p w14:paraId="33E0E5A6" w14:textId="77777777" w:rsidR="007B01A9" w:rsidRDefault="001E1E07">
      <w:pPr>
        <w:pStyle w:val="Body"/>
        <w:spacing w:before="241"/>
        <w:ind w:left="140" w:right="442"/>
        <w:rPr>
          <w:sz w:val="24"/>
          <w:szCs w:val="24"/>
        </w:rPr>
      </w:pPr>
      <w:r>
        <w:rPr>
          <w:sz w:val="24"/>
          <w:szCs w:val="24"/>
          <w:lang w:val="en-US"/>
        </w:rPr>
        <w:t>Safeguarding children is defined as:</w:t>
      </w:r>
    </w:p>
    <w:p w14:paraId="55D6D843" w14:textId="77777777" w:rsidR="007B01A9" w:rsidRDefault="001C646B">
      <w:pPr>
        <w:pStyle w:val="Body"/>
        <w:numPr>
          <w:ilvl w:val="0"/>
          <w:numId w:val="6"/>
        </w:numPr>
        <w:spacing w:before="241"/>
        <w:ind w:right="442"/>
        <w:rPr>
          <w:sz w:val="24"/>
          <w:szCs w:val="24"/>
          <w:lang w:val="en-US"/>
        </w:rPr>
      </w:pPr>
      <w:r>
        <w:rPr>
          <w:sz w:val="24"/>
          <w:szCs w:val="24"/>
          <w:lang w:val="en-US"/>
        </w:rPr>
        <w:t>Ensuring that children grow up with the provision of safe and effective care</w:t>
      </w:r>
    </w:p>
    <w:p w14:paraId="2E335CB4" w14:textId="77777777" w:rsidR="007B01A9" w:rsidRDefault="001C646B">
      <w:pPr>
        <w:pStyle w:val="Body"/>
        <w:numPr>
          <w:ilvl w:val="0"/>
          <w:numId w:val="6"/>
        </w:numPr>
        <w:spacing w:before="241"/>
        <w:ind w:right="442"/>
        <w:rPr>
          <w:sz w:val="24"/>
          <w:szCs w:val="24"/>
          <w:lang w:val="en-US"/>
        </w:rPr>
      </w:pPr>
      <w:r>
        <w:rPr>
          <w:sz w:val="24"/>
          <w:szCs w:val="24"/>
          <w:lang w:val="en-US"/>
        </w:rPr>
        <w:t>Acting to enable all children to have the best life chances</w:t>
      </w:r>
    </w:p>
    <w:p w14:paraId="0378417B" w14:textId="77777777" w:rsidR="007B01A9" w:rsidRDefault="001C646B">
      <w:pPr>
        <w:pStyle w:val="Body"/>
        <w:numPr>
          <w:ilvl w:val="0"/>
          <w:numId w:val="6"/>
        </w:numPr>
        <w:spacing w:before="241"/>
        <w:ind w:right="442"/>
        <w:rPr>
          <w:sz w:val="24"/>
          <w:szCs w:val="24"/>
          <w:lang w:val="en-US"/>
        </w:rPr>
      </w:pPr>
      <w:r>
        <w:rPr>
          <w:sz w:val="24"/>
          <w:szCs w:val="24"/>
          <w:lang w:val="en-US"/>
        </w:rPr>
        <w:t>Preventing impairment of children’s mental or physical health or development and</w:t>
      </w:r>
    </w:p>
    <w:p w14:paraId="3774C83A" w14:textId="77777777" w:rsidR="007B01A9" w:rsidRDefault="001C646B">
      <w:pPr>
        <w:pStyle w:val="Body"/>
        <w:numPr>
          <w:ilvl w:val="0"/>
          <w:numId w:val="6"/>
        </w:numPr>
        <w:spacing w:before="241"/>
        <w:ind w:right="442"/>
        <w:rPr>
          <w:sz w:val="24"/>
          <w:szCs w:val="24"/>
          <w:lang w:val="en-US"/>
        </w:rPr>
      </w:pPr>
      <w:r>
        <w:rPr>
          <w:sz w:val="24"/>
          <w:szCs w:val="24"/>
          <w:lang w:val="en-US"/>
        </w:rPr>
        <w:t>Protecting children from maltreatment.</w:t>
      </w:r>
    </w:p>
    <w:p w14:paraId="163229EC" w14:textId="77777777" w:rsidR="007B01A9" w:rsidRDefault="001E1E07">
      <w:pPr>
        <w:pStyle w:val="Body"/>
        <w:spacing w:before="241"/>
        <w:ind w:left="140" w:right="442"/>
        <w:rPr>
          <w:sz w:val="24"/>
          <w:szCs w:val="24"/>
        </w:rPr>
      </w:pPr>
      <w:r>
        <w:rPr>
          <w:sz w:val="24"/>
          <w:szCs w:val="24"/>
          <w:lang w:val="en-US"/>
        </w:rPr>
        <w:t>Safeguarding adults means protecting a person’s right to live in safety, free from abuse and neglect.</w:t>
      </w:r>
    </w:p>
    <w:p w14:paraId="1D7EF5D7" w14:textId="77777777" w:rsidR="007B01A9" w:rsidRDefault="001E1E07">
      <w:pPr>
        <w:pStyle w:val="Body"/>
        <w:spacing w:before="241"/>
        <w:ind w:left="140" w:right="442"/>
        <w:rPr>
          <w:sz w:val="24"/>
          <w:szCs w:val="24"/>
        </w:rPr>
      </w:pPr>
      <w:r>
        <w:rPr>
          <w:sz w:val="24"/>
          <w:szCs w:val="24"/>
          <w:lang w:val="en-US"/>
        </w:rPr>
        <w:t>Safeguarding covers a range of measures that includes child protection procedures. It encompasses a preventative approach to keeping children and vulnerable adults safe that incorporates learner health and safety; behaviour management and preventing bullying; supporting learners with medical conditions; personal, health, social economic education; providing first aid and site security.</w:t>
      </w:r>
    </w:p>
    <w:p w14:paraId="2AA9E7F0" w14:textId="77777777" w:rsidR="007B01A9" w:rsidRDefault="001E1E07">
      <w:pPr>
        <w:pStyle w:val="Body"/>
        <w:spacing w:before="241"/>
        <w:ind w:left="140" w:right="442"/>
        <w:rPr>
          <w:sz w:val="24"/>
          <w:szCs w:val="24"/>
        </w:rPr>
      </w:pPr>
      <w:r>
        <w:rPr>
          <w:sz w:val="24"/>
          <w:szCs w:val="24"/>
          <w:lang w:val="en-US"/>
        </w:rPr>
        <w:t xml:space="preserve">Consequently, this policy is consistent with all other policies adopted by Kandu Arts for Sustainable Development and should be read alongside the following policies relevant to the safety and welfare of our learners: </w:t>
      </w:r>
    </w:p>
    <w:p w14:paraId="5333A9D1" w14:textId="77777777" w:rsidR="007B01A9" w:rsidRDefault="001E1E07">
      <w:pPr>
        <w:pStyle w:val="Body"/>
        <w:numPr>
          <w:ilvl w:val="0"/>
          <w:numId w:val="8"/>
        </w:numPr>
        <w:spacing w:before="241"/>
        <w:ind w:right="442"/>
        <w:rPr>
          <w:sz w:val="24"/>
          <w:szCs w:val="24"/>
          <w:lang w:val="en-US"/>
        </w:rPr>
      </w:pPr>
      <w:r>
        <w:rPr>
          <w:sz w:val="24"/>
          <w:szCs w:val="24"/>
          <w:lang w:val="en-US"/>
        </w:rPr>
        <w:t xml:space="preserve">Behaviour policy • Staff Behaviour Policy • Health and Safety </w:t>
      </w:r>
    </w:p>
    <w:p w14:paraId="0006A9A5" w14:textId="77777777" w:rsidR="007B01A9" w:rsidRDefault="001E1E07">
      <w:pPr>
        <w:pStyle w:val="Body"/>
        <w:numPr>
          <w:ilvl w:val="0"/>
          <w:numId w:val="8"/>
        </w:numPr>
        <w:spacing w:before="241"/>
        <w:ind w:right="442"/>
        <w:rPr>
          <w:sz w:val="24"/>
          <w:szCs w:val="24"/>
          <w:lang w:val="en-US"/>
        </w:rPr>
      </w:pPr>
      <w:r>
        <w:rPr>
          <w:sz w:val="24"/>
          <w:szCs w:val="24"/>
          <w:lang w:val="en-US"/>
        </w:rPr>
        <w:t xml:space="preserve">Equality Statement • Whistleblowing policy • Absconding Policy </w:t>
      </w:r>
    </w:p>
    <w:p w14:paraId="1AA6D5F1" w14:textId="77777777" w:rsidR="007B01A9" w:rsidRDefault="001E1E07">
      <w:pPr>
        <w:pStyle w:val="Body"/>
        <w:spacing w:before="241"/>
        <w:ind w:left="140" w:right="442"/>
        <w:rPr>
          <w:sz w:val="24"/>
          <w:szCs w:val="24"/>
        </w:rPr>
      </w:pPr>
      <w:r>
        <w:rPr>
          <w:b/>
          <w:bCs/>
          <w:sz w:val="24"/>
          <w:szCs w:val="24"/>
          <w:lang w:val="en-US"/>
        </w:rPr>
        <w:lastRenderedPageBreak/>
        <w:t xml:space="preserve">This policy applies to all staff in our </w:t>
      </w:r>
      <w:proofErr w:type="spellStart"/>
      <w:r>
        <w:rPr>
          <w:b/>
          <w:bCs/>
          <w:sz w:val="24"/>
          <w:szCs w:val="24"/>
          <w:lang w:val="en-US"/>
        </w:rPr>
        <w:t>organisation</w:t>
      </w:r>
      <w:proofErr w:type="spellEnd"/>
      <w:r>
        <w:rPr>
          <w:b/>
          <w:bCs/>
          <w:sz w:val="24"/>
          <w:szCs w:val="24"/>
          <w:lang w:val="en-US"/>
        </w:rPr>
        <w:t xml:space="preserve">. </w:t>
      </w:r>
    </w:p>
    <w:p w14:paraId="0D6A3E78" w14:textId="77777777" w:rsidR="007B01A9" w:rsidRDefault="001E1E07">
      <w:pPr>
        <w:pStyle w:val="Body"/>
        <w:spacing w:before="241"/>
        <w:ind w:left="140" w:right="442"/>
        <w:rPr>
          <w:sz w:val="24"/>
          <w:szCs w:val="24"/>
        </w:rPr>
      </w:pPr>
      <w:r>
        <w:rPr>
          <w:sz w:val="24"/>
          <w:szCs w:val="24"/>
          <w:lang w:val="en-US"/>
        </w:rPr>
        <w:t>For the purposes of this policy:</w:t>
      </w:r>
    </w:p>
    <w:p w14:paraId="3FEB4067" w14:textId="77777777" w:rsidR="007B01A9" w:rsidRPr="003014A7" w:rsidRDefault="001E1E07" w:rsidP="003014A7">
      <w:pPr>
        <w:pStyle w:val="Body"/>
        <w:numPr>
          <w:ilvl w:val="0"/>
          <w:numId w:val="10"/>
        </w:numPr>
        <w:spacing w:before="241"/>
        <w:ind w:right="442"/>
        <w:rPr>
          <w:sz w:val="24"/>
          <w:szCs w:val="24"/>
          <w:lang w:val="en-US"/>
        </w:rPr>
      </w:pPr>
      <w:r>
        <w:rPr>
          <w:b/>
          <w:bCs/>
          <w:sz w:val="24"/>
          <w:szCs w:val="24"/>
          <w:lang w:val="en-US"/>
        </w:rPr>
        <w:t xml:space="preserve">Staff </w:t>
      </w:r>
      <w:r>
        <w:rPr>
          <w:sz w:val="24"/>
          <w:szCs w:val="24"/>
          <w:lang w:val="en-US"/>
        </w:rPr>
        <w:t xml:space="preserve">refers to all those working for or on behalf of the </w:t>
      </w:r>
      <w:proofErr w:type="spellStart"/>
      <w:r>
        <w:rPr>
          <w:sz w:val="24"/>
          <w:szCs w:val="24"/>
          <w:lang w:val="en-US"/>
        </w:rPr>
        <w:t>organisation</w:t>
      </w:r>
      <w:proofErr w:type="spellEnd"/>
      <w:r>
        <w:rPr>
          <w:sz w:val="24"/>
          <w:szCs w:val="24"/>
          <w:lang w:val="en-US"/>
        </w:rPr>
        <w:t xml:space="preserve"> full time or part time, in a paid</w:t>
      </w:r>
      <w:r w:rsidR="003014A7">
        <w:rPr>
          <w:sz w:val="24"/>
          <w:szCs w:val="24"/>
          <w:lang w:val="en-US"/>
        </w:rPr>
        <w:t xml:space="preserve"> </w:t>
      </w:r>
      <w:r w:rsidRPr="003014A7">
        <w:rPr>
          <w:sz w:val="24"/>
          <w:szCs w:val="24"/>
          <w:lang w:val="en-US"/>
        </w:rPr>
        <w:t>or regular voluntary capacity.</w:t>
      </w:r>
    </w:p>
    <w:p w14:paraId="3F1289A7" w14:textId="0DC45DCB" w:rsidR="007B01A9" w:rsidRPr="003014A7" w:rsidRDefault="001E1E07" w:rsidP="003014A7">
      <w:pPr>
        <w:pStyle w:val="Body"/>
        <w:numPr>
          <w:ilvl w:val="0"/>
          <w:numId w:val="10"/>
        </w:numPr>
        <w:spacing w:before="241"/>
        <w:ind w:right="442"/>
        <w:rPr>
          <w:sz w:val="24"/>
          <w:szCs w:val="24"/>
          <w:lang w:val="en-US"/>
        </w:rPr>
      </w:pPr>
      <w:r>
        <w:rPr>
          <w:b/>
          <w:bCs/>
          <w:sz w:val="24"/>
          <w:szCs w:val="24"/>
          <w:lang w:val="en-US"/>
        </w:rPr>
        <w:t xml:space="preserve">A volunteer </w:t>
      </w:r>
      <w:r>
        <w:rPr>
          <w:sz w:val="24"/>
          <w:szCs w:val="24"/>
          <w:lang w:val="en-US"/>
        </w:rPr>
        <w:t xml:space="preserve">is a person who performs an activity that involves spending time, unpaid with our </w:t>
      </w:r>
      <w:proofErr w:type="spellStart"/>
      <w:r w:rsidRPr="003014A7">
        <w:rPr>
          <w:sz w:val="24"/>
          <w:szCs w:val="24"/>
          <w:lang w:val="en-US"/>
        </w:rPr>
        <w:t>organisation</w:t>
      </w:r>
      <w:proofErr w:type="spellEnd"/>
      <w:r w:rsidRPr="003014A7">
        <w:rPr>
          <w:sz w:val="24"/>
          <w:szCs w:val="24"/>
          <w:lang w:val="en-US"/>
        </w:rPr>
        <w:t xml:space="preserve"> (except for approved expenses).</w:t>
      </w:r>
    </w:p>
    <w:p w14:paraId="453791F3" w14:textId="07EA4E54" w:rsidR="007B01A9" w:rsidRPr="00726FDE" w:rsidRDefault="001E1E07" w:rsidP="00726FDE">
      <w:pPr>
        <w:pStyle w:val="Body"/>
        <w:numPr>
          <w:ilvl w:val="0"/>
          <w:numId w:val="10"/>
        </w:numPr>
        <w:spacing w:before="241"/>
        <w:ind w:right="442"/>
        <w:rPr>
          <w:sz w:val="24"/>
          <w:szCs w:val="24"/>
          <w:lang w:val="en-US"/>
        </w:rPr>
      </w:pPr>
      <w:r>
        <w:rPr>
          <w:b/>
          <w:bCs/>
          <w:sz w:val="24"/>
          <w:szCs w:val="24"/>
          <w:lang w:val="en-US"/>
        </w:rPr>
        <w:t xml:space="preserve">Parent </w:t>
      </w:r>
      <w:r>
        <w:rPr>
          <w:sz w:val="24"/>
          <w:szCs w:val="24"/>
          <w:lang w:val="en-US"/>
        </w:rPr>
        <w:t xml:space="preserve">refers to birth parents and other adults who are in a parenting role, for example step-parents, </w:t>
      </w:r>
      <w:r w:rsidRPr="00726FDE">
        <w:rPr>
          <w:sz w:val="24"/>
          <w:szCs w:val="24"/>
          <w:lang w:val="en-US"/>
        </w:rPr>
        <w:t xml:space="preserve">foster </w:t>
      </w:r>
      <w:proofErr w:type="spellStart"/>
      <w:r w:rsidRPr="00726FDE">
        <w:rPr>
          <w:sz w:val="24"/>
          <w:szCs w:val="24"/>
          <w:lang w:val="en-US"/>
        </w:rPr>
        <w:t>carers</w:t>
      </w:r>
      <w:proofErr w:type="spellEnd"/>
      <w:r w:rsidRPr="00726FDE">
        <w:rPr>
          <w:sz w:val="24"/>
          <w:szCs w:val="24"/>
          <w:lang w:val="en-US"/>
        </w:rPr>
        <w:t xml:space="preserve"> and adoptive parents.</w:t>
      </w:r>
    </w:p>
    <w:p w14:paraId="7FE6FFA6" w14:textId="42CBA4B6" w:rsidR="007B01A9" w:rsidRDefault="001E1E07">
      <w:pPr>
        <w:pStyle w:val="Body"/>
        <w:numPr>
          <w:ilvl w:val="0"/>
          <w:numId w:val="10"/>
        </w:numPr>
        <w:spacing w:before="241"/>
        <w:ind w:right="442"/>
        <w:rPr>
          <w:sz w:val="24"/>
          <w:szCs w:val="24"/>
          <w:lang w:val="en-US"/>
        </w:rPr>
      </w:pPr>
      <w:r>
        <w:rPr>
          <w:b/>
          <w:bCs/>
          <w:sz w:val="24"/>
          <w:szCs w:val="24"/>
          <w:lang w:val="en-US"/>
        </w:rPr>
        <w:t xml:space="preserve">Child </w:t>
      </w:r>
      <w:r>
        <w:rPr>
          <w:sz w:val="24"/>
          <w:szCs w:val="24"/>
          <w:lang w:val="en-US"/>
        </w:rPr>
        <w:t xml:space="preserve">refers to all children attending our provision and any child under the age of 18 who encounters our </w:t>
      </w:r>
      <w:proofErr w:type="spellStart"/>
      <w:r>
        <w:rPr>
          <w:sz w:val="24"/>
          <w:szCs w:val="24"/>
          <w:lang w:val="en-US"/>
        </w:rPr>
        <w:t>organisation</w:t>
      </w:r>
      <w:proofErr w:type="spellEnd"/>
      <w:r>
        <w:rPr>
          <w:sz w:val="24"/>
          <w:szCs w:val="24"/>
          <w:lang w:val="en-US"/>
        </w:rPr>
        <w:t>. This includes unborn babies.</w:t>
      </w:r>
    </w:p>
    <w:p w14:paraId="5BEA847B" w14:textId="77777777" w:rsidR="007B01A9" w:rsidRDefault="001E1E07">
      <w:pPr>
        <w:pStyle w:val="Body"/>
        <w:spacing w:before="241"/>
        <w:ind w:left="140" w:right="442"/>
        <w:rPr>
          <w:sz w:val="24"/>
          <w:szCs w:val="24"/>
        </w:rPr>
      </w:pPr>
      <w:r>
        <w:rPr>
          <w:b/>
          <w:bCs/>
          <w:sz w:val="24"/>
          <w:szCs w:val="24"/>
          <w:lang w:val="en-US"/>
        </w:rPr>
        <w:t xml:space="preserve">Any safeguarding concerns or disclosures of abuse relating to a learner at our provision or outside of operating hours are within the scope of this policy. </w:t>
      </w:r>
    </w:p>
    <w:p w14:paraId="4EE94237" w14:textId="7A9EAA8B" w:rsidR="007B01A9" w:rsidRDefault="001E1E07">
      <w:pPr>
        <w:pStyle w:val="Body"/>
        <w:spacing w:before="241"/>
        <w:ind w:left="140" w:right="442"/>
        <w:rPr>
          <w:sz w:val="24"/>
          <w:szCs w:val="24"/>
        </w:rPr>
      </w:pPr>
      <w:r>
        <w:rPr>
          <w:b/>
          <w:bCs/>
          <w:sz w:val="24"/>
          <w:szCs w:val="24"/>
          <w:lang w:val="en-US"/>
        </w:rPr>
        <w:t>Expectations</w:t>
      </w:r>
    </w:p>
    <w:p w14:paraId="659E2885" w14:textId="4C100BB4" w:rsidR="007B01A9" w:rsidRDefault="001E1E07">
      <w:pPr>
        <w:pStyle w:val="Body"/>
        <w:spacing w:before="241"/>
        <w:ind w:left="140" w:right="442"/>
        <w:rPr>
          <w:sz w:val="24"/>
          <w:szCs w:val="24"/>
        </w:rPr>
      </w:pPr>
      <w:r>
        <w:rPr>
          <w:sz w:val="24"/>
          <w:szCs w:val="24"/>
          <w:lang w:val="en-US"/>
        </w:rPr>
        <w:t>All staff are:</w:t>
      </w:r>
    </w:p>
    <w:p w14:paraId="7F856FC6" w14:textId="77777777" w:rsidR="007B01A9" w:rsidRDefault="001E1E07">
      <w:pPr>
        <w:pStyle w:val="Body"/>
        <w:numPr>
          <w:ilvl w:val="0"/>
          <w:numId w:val="12"/>
        </w:numPr>
        <w:spacing w:before="241"/>
        <w:ind w:right="442"/>
        <w:rPr>
          <w:sz w:val="24"/>
          <w:szCs w:val="24"/>
          <w:lang w:val="en-US"/>
        </w:rPr>
      </w:pPr>
      <w:r>
        <w:rPr>
          <w:sz w:val="24"/>
          <w:szCs w:val="24"/>
          <w:lang w:val="en-US"/>
        </w:rPr>
        <w:t xml:space="preserve">familiar with this safeguarding policy and have an opportunity to contribute to its review. </w:t>
      </w:r>
    </w:p>
    <w:p w14:paraId="3D1DE9A1" w14:textId="77777777" w:rsidR="007B01A9" w:rsidRDefault="001E1E07">
      <w:pPr>
        <w:pStyle w:val="Body"/>
        <w:numPr>
          <w:ilvl w:val="0"/>
          <w:numId w:val="12"/>
        </w:numPr>
        <w:spacing w:before="241"/>
        <w:ind w:right="442"/>
        <w:rPr>
          <w:sz w:val="24"/>
          <w:szCs w:val="24"/>
          <w:lang w:val="en-US"/>
        </w:rPr>
      </w:pPr>
      <w:r>
        <w:rPr>
          <w:sz w:val="24"/>
          <w:szCs w:val="24"/>
          <w:lang w:val="en-US"/>
        </w:rPr>
        <w:t xml:space="preserve">alert to signs and indicators of possible abuse. </w:t>
      </w:r>
    </w:p>
    <w:p w14:paraId="3F989224" w14:textId="77777777" w:rsidR="007B01A9" w:rsidRDefault="001E1E07">
      <w:pPr>
        <w:pStyle w:val="Body"/>
        <w:numPr>
          <w:ilvl w:val="0"/>
          <w:numId w:val="12"/>
        </w:numPr>
        <w:spacing w:before="241"/>
        <w:ind w:right="442"/>
        <w:rPr>
          <w:sz w:val="24"/>
          <w:szCs w:val="24"/>
          <w:lang w:val="en-US"/>
        </w:rPr>
      </w:pPr>
      <w:r>
        <w:rPr>
          <w:sz w:val="24"/>
          <w:szCs w:val="24"/>
          <w:lang w:val="en-US"/>
        </w:rPr>
        <w:t xml:space="preserve">able to record and report concerns as set out in this policy. </w:t>
      </w:r>
    </w:p>
    <w:p w14:paraId="5B2B41F3" w14:textId="77777777" w:rsidR="007B01A9" w:rsidRDefault="001E1E07">
      <w:pPr>
        <w:pStyle w:val="Body"/>
        <w:numPr>
          <w:ilvl w:val="0"/>
          <w:numId w:val="12"/>
        </w:numPr>
        <w:spacing w:before="241"/>
        <w:ind w:right="442"/>
        <w:rPr>
          <w:sz w:val="24"/>
          <w:szCs w:val="24"/>
          <w:lang w:val="en-US"/>
        </w:rPr>
      </w:pPr>
      <w:r>
        <w:rPr>
          <w:sz w:val="24"/>
          <w:szCs w:val="24"/>
          <w:lang w:val="en-US"/>
        </w:rPr>
        <w:t xml:space="preserve">able to deal with a disclosure of abuse from a learner. </w:t>
      </w:r>
    </w:p>
    <w:p w14:paraId="258DDD12" w14:textId="77777777" w:rsidR="007B01A9" w:rsidRDefault="001E1E07">
      <w:pPr>
        <w:pStyle w:val="Body"/>
        <w:numPr>
          <w:ilvl w:val="0"/>
          <w:numId w:val="12"/>
        </w:numPr>
        <w:spacing w:before="241"/>
        <w:ind w:right="442"/>
        <w:rPr>
          <w:sz w:val="24"/>
          <w:szCs w:val="24"/>
          <w:lang w:val="en-US"/>
        </w:rPr>
      </w:pPr>
      <w:r>
        <w:rPr>
          <w:sz w:val="24"/>
          <w:szCs w:val="24"/>
          <w:lang w:val="en-US"/>
        </w:rPr>
        <w:t xml:space="preserve">involved in the implementation of individual education </w:t>
      </w:r>
      <w:proofErr w:type="spellStart"/>
      <w:r>
        <w:rPr>
          <w:sz w:val="24"/>
          <w:szCs w:val="24"/>
          <w:lang w:val="en-US"/>
        </w:rPr>
        <w:t>programmes</w:t>
      </w:r>
      <w:proofErr w:type="spellEnd"/>
      <w:r>
        <w:rPr>
          <w:sz w:val="24"/>
          <w:szCs w:val="24"/>
          <w:lang w:val="en-US"/>
        </w:rPr>
        <w:t xml:space="preserve">, integrated support plans, child in need plans, interagency child protection plans and safeguarding where required. </w:t>
      </w:r>
    </w:p>
    <w:p w14:paraId="4E66D48E" w14:textId="77777777" w:rsidR="007B01A9" w:rsidRDefault="001E1E07">
      <w:pPr>
        <w:pStyle w:val="Body"/>
        <w:spacing w:before="241"/>
        <w:ind w:left="140" w:right="442"/>
        <w:rPr>
          <w:sz w:val="24"/>
          <w:szCs w:val="24"/>
        </w:rPr>
      </w:pPr>
      <w:r>
        <w:rPr>
          <w:sz w:val="24"/>
          <w:szCs w:val="24"/>
          <w:lang w:val="en-US"/>
        </w:rPr>
        <w:t>In addition,</w:t>
      </w:r>
    </w:p>
    <w:p w14:paraId="59F51D55" w14:textId="77777777" w:rsidR="007B01A9" w:rsidRDefault="001E1E07" w:rsidP="00FB54A0">
      <w:pPr>
        <w:pStyle w:val="Body"/>
        <w:numPr>
          <w:ilvl w:val="0"/>
          <w:numId w:val="12"/>
        </w:numPr>
        <w:spacing w:before="241"/>
        <w:ind w:right="442"/>
        <w:rPr>
          <w:sz w:val="24"/>
          <w:szCs w:val="24"/>
          <w:lang w:val="en-US"/>
        </w:rPr>
      </w:pPr>
      <w:r>
        <w:rPr>
          <w:sz w:val="24"/>
          <w:szCs w:val="24"/>
          <w:lang w:val="en-US"/>
        </w:rPr>
        <w:t xml:space="preserve">all staff have read and understood Part 1 of the latest version of Keeping Children Safe in </w:t>
      </w:r>
    </w:p>
    <w:p w14:paraId="2B73263D" w14:textId="77777777" w:rsidR="007B01A9" w:rsidRDefault="001E1E07">
      <w:pPr>
        <w:pStyle w:val="Body"/>
        <w:spacing w:before="241"/>
        <w:ind w:left="140" w:right="442"/>
        <w:rPr>
          <w:sz w:val="24"/>
          <w:szCs w:val="24"/>
        </w:rPr>
      </w:pPr>
      <w:r>
        <w:rPr>
          <w:sz w:val="24"/>
          <w:szCs w:val="24"/>
          <w:lang w:val="en-US"/>
        </w:rPr>
        <w:t>Education (</w:t>
      </w:r>
      <w:proofErr w:type="spellStart"/>
      <w:r>
        <w:rPr>
          <w:sz w:val="24"/>
          <w:szCs w:val="24"/>
          <w:lang w:val="en-US"/>
        </w:rPr>
        <w:t>KCSiE</w:t>
      </w:r>
      <w:proofErr w:type="spellEnd"/>
      <w:r>
        <w:rPr>
          <w:sz w:val="24"/>
          <w:szCs w:val="24"/>
          <w:lang w:val="en-US"/>
        </w:rPr>
        <w:t xml:space="preserve">). Staff working directly with children have also read Annex B of </w:t>
      </w:r>
      <w:proofErr w:type="spellStart"/>
      <w:r>
        <w:rPr>
          <w:sz w:val="24"/>
          <w:szCs w:val="24"/>
          <w:lang w:val="en-US"/>
        </w:rPr>
        <w:t>KCSiE</w:t>
      </w:r>
      <w:proofErr w:type="spellEnd"/>
      <w:r>
        <w:rPr>
          <w:sz w:val="24"/>
          <w:szCs w:val="24"/>
          <w:lang w:val="en-US"/>
        </w:rPr>
        <w:t xml:space="preserve">, </w:t>
      </w:r>
    </w:p>
    <w:p w14:paraId="7B8EBC43" w14:textId="500D70CD" w:rsidR="007B01A9" w:rsidRDefault="001E1E07" w:rsidP="00FB54A0">
      <w:pPr>
        <w:pStyle w:val="Body"/>
        <w:numPr>
          <w:ilvl w:val="0"/>
          <w:numId w:val="12"/>
        </w:numPr>
        <w:spacing w:before="241"/>
        <w:ind w:right="442"/>
        <w:rPr>
          <w:sz w:val="24"/>
          <w:szCs w:val="24"/>
          <w:lang w:val="en-US"/>
        </w:rPr>
      </w:pPr>
      <w:r>
        <w:rPr>
          <w:sz w:val="24"/>
          <w:szCs w:val="24"/>
          <w:lang w:val="en-US"/>
        </w:rPr>
        <w:t>Staff not working directly with children should read Annex A (a condensed version of part 1)</w:t>
      </w:r>
    </w:p>
    <w:p w14:paraId="2DD948D5" w14:textId="25E78BE5" w:rsidR="007B01A9" w:rsidRDefault="001E1E07">
      <w:pPr>
        <w:pStyle w:val="Body"/>
        <w:spacing w:before="241"/>
        <w:ind w:left="140" w:right="442"/>
        <w:rPr>
          <w:sz w:val="24"/>
          <w:szCs w:val="24"/>
        </w:rPr>
      </w:pPr>
      <w:r>
        <w:rPr>
          <w:b/>
          <w:bCs/>
          <w:sz w:val="24"/>
          <w:szCs w:val="24"/>
          <w:lang w:val="en-US"/>
        </w:rPr>
        <w:t>Governance</w:t>
      </w:r>
    </w:p>
    <w:p w14:paraId="03CBDBD7" w14:textId="77777777" w:rsidR="007B01A9" w:rsidRDefault="001E1E07">
      <w:pPr>
        <w:pStyle w:val="Body"/>
        <w:spacing w:before="241"/>
        <w:ind w:left="140" w:right="442"/>
        <w:rPr>
          <w:sz w:val="24"/>
          <w:szCs w:val="24"/>
          <w:lang w:val="en-US"/>
        </w:rPr>
      </w:pPr>
      <w:r>
        <w:rPr>
          <w:sz w:val="24"/>
          <w:szCs w:val="24"/>
          <w:lang w:val="en-US"/>
        </w:rPr>
        <w:t xml:space="preserve">As key strategic decision makers and vision setters for the </w:t>
      </w:r>
      <w:proofErr w:type="spellStart"/>
      <w:r>
        <w:rPr>
          <w:sz w:val="24"/>
          <w:szCs w:val="24"/>
          <w:lang w:val="en-US"/>
        </w:rPr>
        <w:t>organisation</w:t>
      </w:r>
      <w:proofErr w:type="spellEnd"/>
      <w:r>
        <w:rPr>
          <w:sz w:val="24"/>
          <w:szCs w:val="24"/>
          <w:lang w:val="en-US"/>
        </w:rPr>
        <w:t xml:space="preserve">, the proprietor/trustees will make sure that our policies and procedures are in line with national and local safeguarding requirements. </w:t>
      </w:r>
    </w:p>
    <w:p w14:paraId="2871C65B" w14:textId="77777777" w:rsidR="00E07E0C" w:rsidRDefault="00E07E0C" w:rsidP="00BD36B4">
      <w:pPr>
        <w:pStyle w:val="Body"/>
        <w:spacing w:before="241"/>
        <w:ind w:right="442"/>
        <w:rPr>
          <w:sz w:val="24"/>
          <w:szCs w:val="24"/>
          <w:lang w:val="en-US"/>
        </w:rPr>
      </w:pPr>
    </w:p>
    <w:p w14:paraId="58FB8B86" w14:textId="77777777" w:rsidR="00BD36B4" w:rsidRDefault="00BD36B4" w:rsidP="00BD36B4">
      <w:pPr>
        <w:pStyle w:val="Body"/>
        <w:spacing w:before="241"/>
        <w:ind w:right="442"/>
        <w:rPr>
          <w:sz w:val="24"/>
          <w:szCs w:val="24"/>
          <w:lang w:val="en-US"/>
        </w:rPr>
      </w:pPr>
    </w:p>
    <w:p w14:paraId="580A2127" w14:textId="77777777" w:rsidR="00E07E0C" w:rsidRDefault="00E07E0C">
      <w:pPr>
        <w:pStyle w:val="Body"/>
        <w:spacing w:before="241"/>
        <w:ind w:left="140" w:right="442"/>
        <w:rPr>
          <w:sz w:val="24"/>
          <w:szCs w:val="24"/>
        </w:rPr>
      </w:pPr>
    </w:p>
    <w:p w14:paraId="454831FB" w14:textId="77D89D6E" w:rsidR="00BF2554" w:rsidRPr="00E07E0C" w:rsidRDefault="001E1E07" w:rsidP="00E07E0C">
      <w:pPr>
        <w:pStyle w:val="Body"/>
        <w:spacing w:before="241"/>
        <w:ind w:left="140" w:right="442"/>
        <w:rPr>
          <w:sz w:val="24"/>
          <w:szCs w:val="24"/>
          <w:lang w:val="en-US"/>
        </w:rPr>
      </w:pPr>
      <w:r>
        <w:rPr>
          <w:sz w:val="24"/>
          <w:szCs w:val="24"/>
          <w:lang w:val="en-US"/>
        </w:rPr>
        <w:lastRenderedPageBreak/>
        <w:t xml:space="preserve">Proprietor/trustees will work with the senior leaders to make sure the following safeguarding essentials are in place: </w:t>
      </w:r>
    </w:p>
    <w:tbl>
      <w:tblPr>
        <w:tblW w:w="107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7"/>
        <w:gridCol w:w="3469"/>
        <w:gridCol w:w="3444"/>
      </w:tblGrid>
      <w:tr w:rsidR="007B01A9" w14:paraId="627BEEA6" w14:textId="77777777">
        <w:trPr>
          <w:trHeight w:val="282"/>
        </w:trPr>
        <w:tc>
          <w:tcPr>
            <w:tcW w:w="10740" w:type="dxa"/>
            <w:gridSpan w:val="3"/>
            <w:tcBorders>
              <w:top w:val="single" w:sz="4" w:space="0" w:color="000000"/>
              <w:left w:val="single" w:sz="4" w:space="0" w:color="000000"/>
              <w:bottom w:val="single" w:sz="4" w:space="0" w:color="000000"/>
              <w:right w:val="single" w:sz="4" w:space="0" w:color="000000"/>
            </w:tcBorders>
            <w:shd w:val="clear" w:color="auto" w:fill="EFEFEF"/>
            <w:tcMar>
              <w:top w:w="80" w:type="dxa"/>
              <w:left w:w="220" w:type="dxa"/>
              <w:bottom w:w="80" w:type="dxa"/>
              <w:right w:w="522" w:type="dxa"/>
            </w:tcMar>
            <w:vAlign w:val="center"/>
          </w:tcPr>
          <w:p w14:paraId="040C2F36" w14:textId="77777777" w:rsidR="007B01A9" w:rsidRDefault="001E1E07">
            <w:pPr>
              <w:pStyle w:val="Body"/>
              <w:spacing w:before="241"/>
              <w:ind w:left="140" w:right="442"/>
            </w:pPr>
            <w:r>
              <w:rPr>
                <w:b/>
                <w:bCs/>
                <w:sz w:val="24"/>
                <w:szCs w:val="24"/>
                <w:lang w:val="en-US"/>
              </w:rPr>
              <w:t xml:space="preserve">Training/Teaching Policy/Procedures Staffing </w:t>
            </w:r>
          </w:p>
        </w:tc>
      </w:tr>
      <w:tr w:rsidR="007B01A9" w14:paraId="220254DD" w14:textId="77777777">
        <w:trPr>
          <w:trHeight w:val="6045"/>
        </w:trPr>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220" w:type="dxa"/>
              <w:bottom w:w="80" w:type="dxa"/>
              <w:right w:w="522" w:type="dxa"/>
            </w:tcMar>
            <w:vAlign w:val="center"/>
          </w:tcPr>
          <w:p w14:paraId="477F53CF" w14:textId="77777777" w:rsidR="007B01A9" w:rsidRDefault="001E1E07">
            <w:pPr>
              <w:pStyle w:val="Body"/>
              <w:spacing w:before="241"/>
              <w:ind w:left="140" w:right="442"/>
              <w:rPr>
                <w:sz w:val="24"/>
                <w:szCs w:val="24"/>
              </w:rPr>
            </w:pPr>
            <w:r>
              <w:rPr>
                <w:sz w:val="24"/>
                <w:szCs w:val="24"/>
                <w:lang w:val="en-US"/>
              </w:rPr>
              <w:t xml:space="preserve">Learners taught about online safety </w:t>
            </w:r>
          </w:p>
          <w:p w14:paraId="7ABF0F8D" w14:textId="77777777" w:rsidR="007B01A9" w:rsidRDefault="001E1E07">
            <w:pPr>
              <w:pStyle w:val="Body"/>
              <w:spacing w:before="241"/>
              <w:ind w:left="140" w:right="442"/>
              <w:rPr>
                <w:sz w:val="24"/>
                <w:szCs w:val="24"/>
              </w:rPr>
            </w:pPr>
            <w:r>
              <w:rPr>
                <w:sz w:val="24"/>
                <w:szCs w:val="24"/>
                <w:lang w:val="en-US"/>
              </w:rPr>
              <w:t xml:space="preserve">Staff Behaviour Policy (for safer working practice) </w:t>
            </w:r>
          </w:p>
          <w:p w14:paraId="0EC48EE2" w14:textId="77777777" w:rsidR="007B01A9" w:rsidRDefault="001E1E07">
            <w:pPr>
              <w:pStyle w:val="Body"/>
              <w:spacing w:before="241"/>
              <w:ind w:left="140" w:right="442"/>
            </w:pPr>
            <w:r>
              <w:rPr>
                <w:b/>
                <w:bCs/>
                <w:sz w:val="24"/>
                <w:szCs w:val="24"/>
                <w:lang w:val="en-US"/>
              </w:rPr>
              <w:t xml:space="preserve">Safeguarding Lead / Deputy Safeguarding Lead </w:t>
            </w:r>
            <w:r>
              <w:rPr>
                <w:sz w:val="24"/>
                <w:szCs w:val="24"/>
                <w:lang w:val="en-US"/>
              </w:rPr>
              <w:t xml:space="preserve">training </w:t>
            </w:r>
            <w:proofErr w:type="spellStart"/>
            <w:r>
              <w:rPr>
                <w:sz w:val="24"/>
                <w:szCs w:val="24"/>
                <w:lang w:val="en-US"/>
              </w:rPr>
              <w:t>KCSiE</w:t>
            </w:r>
            <w:proofErr w:type="spellEnd"/>
            <w:r>
              <w:rPr>
                <w:sz w:val="24"/>
                <w:szCs w:val="24"/>
                <w:lang w:val="en-US"/>
              </w:rPr>
              <w:t xml:space="preserve"> Part 1</w:t>
            </w:r>
            <w:r>
              <w:rPr>
                <w:sz w:val="24"/>
                <w:szCs w:val="24"/>
                <w:lang w:val="en-US"/>
              </w:rPr>
              <w:br/>
              <w:t>Looked After Children (LAC) Online safety training for staff</w:t>
            </w:r>
            <w:r>
              <w:rPr>
                <w:sz w:val="24"/>
                <w:szCs w:val="24"/>
                <w:lang w:val="en-US"/>
              </w:rPr>
              <w:br/>
              <w:t xml:space="preserve">Preventing </w:t>
            </w:r>
            <w:proofErr w:type="spellStart"/>
            <w:r>
              <w:rPr>
                <w:sz w:val="24"/>
                <w:szCs w:val="24"/>
                <w:lang w:val="en-US"/>
              </w:rPr>
              <w:t>Radicalisation</w:t>
            </w:r>
            <w:proofErr w:type="spellEnd"/>
            <w:r>
              <w:rPr>
                <w:sz w:val="24"/>
                <w:szCs w:val="24"/>
                <w:lang w:val="en-US"/>
              </w:rPr>
              <w:t xml:space="preserve"> Staff training Whistleblowing </w:t>
            </w:r>
          </w:p>
        </w:tc>
        <w:tc>
          <w:tcPr>
            <w:tcW w:w="3469" w:type="dxa"/>
            <w:tcBorders>
              <w:top w:val="single" w:sz="4" w:space="0" w:color="000000"/>
              <w:left w:val="single" w:sz="4" w:space="0" w:color="000000"/>
              <w:bottom w:val="single" w:sz="4" w:space="0" w:color="000000"/>
              <w:right w:val="single" w:sz="4" w:space="0" w:color="000000"/>
            </w:tcBorders>
            <w:shd w:val="clear" w:color="auto" w:fill="FFFFFF"/>
            <w:tcMar>
              <w:top w:w="80" w:type="dxa"/>
              <w:left w:w="220" w:type="dxa"/>
              <w:bottom w:w="80" w:type="dxa"/>
              <w:right w:w="522" w:type="dxa"/>
            </w:tcMar>
            <w:vAlign w:val="center"/>
          </w:tcPr>
          <w:p w14:paraId="25AA34EB" w14:textId="77777777" w:rsidR="007B01A9" w:rsidRDefault="001E1E07">
            <w:pPr>
              <w:pStyle w:val="Body"/>
              <w:spacing w:before="241"/>
              <w:ind w:left="140" w:right="442"/>
              <w:rPr>
                <w:sz w:val="24"/>
                <w:szCs w:val="24"/>
              </w:rPr>
            </w:pPr>
            <w:r>
              <w:rPr>
                <w:sz w:val="24"/>
                <w:szCs w:val="24"/>
                <w:lang w:val="en-US"/>
              </w:rPr>
              <w:t>Learner voice</w:t>
            </w:r>
            <w:r>
              <w:rPr>
                <w:sz w:val="24"/>
                <w:szCs w:val="24"/>
                <w:lang w:val="en-US"/>
              </w:rPr>
              <w:br/>
              <w:t xml:space="preserve">Children Missing out on education and </w:t>
            </w:r>
          </w:p>
          <w:p w14:paraId="0DBCD36C" w14:textId="77777777" w:rsidR="007B01A9" w:rsidRDefault="001E1E07">
            <w:pPr>
              <w:pStyle w:val="Body"/>
              <w:spacing w:before="241"/>
              <w:ind w:left="140" w:right="442"/>
              <w:rPr>
                <w:sz w:val="24"/>
                <w:szCs w:val="24"/>
              </w:rPr>
            </w:pPr>
            <w:r>
              <w:rPr>
                <w:sz w:val="24"/>
                <w:szCs w:val="24"/>
                <w:lang w:val="en-US"/>
              </w:rPr>
              <w:t>Children Missing Education (CME) Concerns about staff conduct</w:t>
            </w:r>
            <w:r>
              <w:rPr>
                <w:sz w:val="24"/>
                <w:szCs w:val="24"/>
                <w:lang w:val="en-US"/>
              </w:rPr>
              <w:br/>
              <w:t xml:space="preserve">Dealing with a learner at immediate risk Early help </w:t>
            </w:r>
          </w:p>
          <w:p w14:paraId="2007849E" w14:textId="77777777" w:rsidR="007B01A9" w:rsidRDefault="001E1E07">
            <w:pPr>
              <w:pStyle w:val="Body"/>
              <w:spacing w:before="241"/>
              <w:ind w:left="140" w:right="442"/>
              <w:rPr>
                <w:sz w:val="24"/>
                <w:szCs w:val="24"/>
              </w:rPr>
            </w:pPr>
            <w:r>
              <w:rPr>
                <w:sz w:val="24"/>
                <w:szCs w:val="24"/>
                <w:lang w:val="en-US"/>
              </w:rPr>
              <w:t xml:space="preserve">Female Genital Mutilation (FGM) </w:t>
            </w:r>
            <w:proofErr w:type="spellStart"/>
            <w:r>
              <w:rPr>
                <w:sz w:val="24"/>
                <w:szCs w:val="24"/>
                <w:lang w:val="en-US"/>
              </w:rPr>
              <w:t>Honour</w:t>
            </w:r>
            <w:proofErr w:type="spellEnd"/>
            <w:r>
              <w:rPr>
                <w:sz w:val="24"/>
                <w:szCs w:val="24"/>
                <w:lang w:val="en-US"/>
              </w:rPr>
              <w:t xml:space="preserve"> based abuse</w:t>
            </w:r>
            <w:r>
              <w:rPr>
                <w:sz w:val="24"/>
                <w:szCs w:val="24"/>
                <w:lang w:val="en-US"/>
              </w:rPr>
              <w:br/>
              <w:t>Child on child abuse</w:t>
            </w:r>
            <w:r>
              <w:rPr>
                <w:sz w:val="24"/>
                <w:szCs w:val="24"/>
                <w:lang w:val="en-US"/>
              </w:rPr>
              <w:br/>
              <w:t xml:space="preserve">Reporting abuse /SVPP procedures SEND and safeguarding </w:t>
            </w:r>
          </w:p>
          <w:p w14:paraId="5B776595" w14:textId="77777777" w:rsidR="007B01A9" w:rsidRDefault="001E1E07">
            <w:pPr>
              <w:pStyle w:val="Body"/>
              <w:spacing w:before="241"/>
              <w:ind w:left="140" w:right="442"/>
            </w:pPr>
            <w:r>
              <w:rPr>
                <w:sz w:val="24"/>
                <w:szCs w:val="24"/>
                <w:lang w:val="en-US"/>
              </w:rPr>
              <w:t xml:space="preserve">Staff contribution to policy Safeguarding policy review </w:t>
            </w:r>
          </w:p>
        </w:tc>
        <w:tc>
          <w:tcPr>
            <w:tcW w:w="3444" w:type="dxa"/>
            <w:tcBorders>
              <w:top w:val="single" w:sz="4" w:space="0" w:color="000000"/>
              <w:left w:val="single" w:sz="4" w:space="0" w:color="000000"/>
              <w:bottom w:val="single" w:sz="4" w:space="0" w:color="000000"/>
              <w:right w:val="single" w:sz="4" w:space="0" w:color="000000"/>
            </w:tcBorders>
            <w:shd w:val="clear" w:color="auto" w:fill="FFFFFF"/>
            <w:tcMar>
              <w:top w:w="80" w:type="dxa"/>
              <w:left w:w="220" w:type="dxa"/>
              <w:bottom w:w="80" w:type="dxa"/>
              <w:right w:w="522" w:type="dxa"/>
            </w:tcMar>
            <w:vAlign w:val="center"/>
          </w:tcPr>
          <w:p w14:paraId="0E80EA36" w14:textId="77777777" w:rsidR="007B01A9" w:rsidRDefault="001E1E07">
            <w:pPr>
              <w:pStyle w:val="Body"/>
              <w:spacing w:before="241"/>
              <w:ind w:left="140" w:right="442"/>
              <w:rPr>
                <w:sz w:val="24"/>
                <w:szCs w:val="24"/>
              </w:rPr>
            </w:pPr>
            <w:r>
              <w:rPr>
                <w:sz w:val="24"/>
                <w:szCs w:val="24"/>
                <w:lang w:val="en-US"/>
              </w:rPr>
              <w:t xml:space="preserve">Named Safeguarding Lead / Deputy Safeguarding Lead </w:t>
            </w:r>
          </w:p>
          <w:p w14:paraId="02A5CE5F" w14:textId="77777777" w:rsidR="007B01A9" w:rsidRDefault="001E1E07">
            <w:pPr>
              <w:pStyle w:val="Body"/>
              <w:spacing w:before="241"/>
              <w:ind w:left="140" w:right="442"/>
              <w:rPr>
                <w:sz w:val="24"/>
                <w:szCs w:val="24"/>
              </w:rPr>
            </w:pPr>
            <w:r>
              <w:rPr>
                <w:sz w:val="24"/>
                <w:szCs w:val="24"/>
                <w:lang w:val="en-US"/>
              </w:rPr>
              <w:t>Deputy</w:t>
            </w:r>
            <w:r>
              <w:rPr>
                <w:sz w:val="24"/>
                <w:szCs w:val="24"/>
                <w:lang w:val="en-US"/>
              </w:rPr>
              <w:br/>
              <w:t xml:space="preserve">Safeguarding lead / </w:t>
            </w:r>
          </w:p>
          <w:p w14:paraId="2DEAC132" w14:textId="77777777" w:rsidR="007B01A9" w:rsidRDefault="001E1E07">
            <w:pPr>
              <w:pStyle w:val="Body"/>
              <w:spacing w:before="241"/>
              <w:ind w:left="140" w:right="442"/>
            </w:pPr>
            <w:r>
              <w:rPr>
                <w:sz w:val="24"/>
                <w:szCs w:val="24"/>
                <w:lang w:val="en-US"/>
              </w:rPr>
              <w:t xml:space="preserve">Designated LAC staff member (even if there are no LAC on roll) </w:t>
            </w:r>
          </w:p>
        </w:tc>
      </w:tr>
    </w:tbl>
    <w:p w14:paraId="4E7E6785" w14:textId="77777777" w:rsidR="007B01A9" w:rsidRDefault="001E1E07" w:rsidP="004C6840">
      <w:pPr>
        <w:pStyle w:val="Body"/>
        <w:spacing w:before="241"/>
        <w:ind w:right="442" w:firstLine="140"/>
        <w:rPr>
          <w:sz w:val="24"/>
          <w:szCs w:val="24"/>
        </w:rPr>
      </w:pPr>
      <w:r>
        <w:rPr>
          <w:b/>
          <w:bCs/>
          <w:sz w:val="24"/>
          <w:szCs w:val="24"/>
          <w:lang w:val="en-US"/>
        </w:rPr>
        <w:t>Allegations management</w:t>
      </w:r>
    </w:p>
    <w:p w14:paraId="62562CDC" w14:textId="77777777" w:rsidR="007B01A9" w:rsidRDefault="001E1E07">
      <w:pPr>
        <w:pStyle w:val="Body"/>
        <w:spacing w:before="241"/>
        <w:ind w:left="140" w:right="442"/>
        <w:rPr>
          <w:sz w:val="24"/>
          <w:szCs w:val="24"/>
        </w:rPr>
      </w:pPr>
      <w:r>
        <w:rPr>
          <w:sz w:val="24"/>
          <w:szCs w:val="24"/>
          <w:lang w:val="en-US"/>
        </w:rPr>
        <w:t xml:space="preserve">Our Complaints Co-Ordinator/AP Manager is responsible for liaising with the Local Authority Designated Officer (LADO) and other partner agencies in the event of an allegation of abuse being made against the Director/Proprietor. See also Managing allegations against adults. </w:t>
      </w:r>
    </w:p>
    <w:p w14:paraId="1F03E212" w14:textId="77777777" w:rsidR="007B01A9" w:rsidRDefault="001E1E07">
      <w:pPr>
        <w:pStyle w:val="Body"/>
        <w:spacing w:before="241"/>
        <w:ind w:left="140" w:right="442"/>
        <w:rPr>
          <w:sz w:val="24"/>
          <w:szCs w:val="24"/>
        </w:rPr>
      </w:pPr>
      <w:r>
        <w:rPr>
          <w:b/>
          <w:bCs/>
          <w:sz w:val="24"/>
          <w:szCs w:val="24"/>
          <w:lang w:val="en-US"/>
        </w:rPr>
        <w:t>Audit</w:t>
      </w:r>
    </w:p>
    <w:p w14:paraId="73048076" w14:textId="77777777" w:rsidR="007B01A9" w:rsidRDefault="001E1E07">
      <w:pPr>
        <w:pStyle w:val="Body"/>
        <w:spacing w:before="241"/>
        <w:ind w:left="140" w:right="442"/>
        <w:rPr>
          <w:sz w:val="24"/>
          <w:szCs w:val="24"/>
        </w:rPr>
      </w:pPr>
      <w:r>
        <w:rPr>
          <w:sz w:val="24"/>
          <w:szCs w:val="24"/>
          <w:lang w:val="en-US"/>
        </w:rPr>
        <w:t xml:space="preserve">The nominated Complaints Co-Ordinator/AP Manager for safeguarding liaises with the Proprietor/Director and the Named Safeguarding Lead / Deputy Safeguarding Lead to complete an annual safeguarding audit return to the local authority. </w:t>
      </w:r>
    </w:p>
    <w:p w14:paraId="0EC12A5A" w14:textId="77777777" w:rsidR="007B01A9" w:rsidRDefault="001E1E07">
      <w:pPr>
        <w:pStyle w:val="Body"/>
        <w:spacing w:before="241"/>
        <w:ind w:left="140" w:right="442"/>
        <w:rPr>
          <w:sz w:val="24"/>
          <w:szCs w:val="24"/>
        </w:rPr>
      </w:pPr>
      <w:r>
        <w:rPr>
          <w:b/>
          <w:bCs/>
          <w:sz w:val="24"/>
          <w:szCs w:val="24"/>
          <w:lang w:val="en-US"/>
        </w:rPr>
        <w:t>Safer Recruitment</w:t>
      </w:r>
    </w:p>
    <w:p w14:paraId="23827F5C" w14:textId="77777777" w:rsidR="007B01A9" w:rsidRDefault="001E1E07">
      <w:pPr>
        <w:pStyle w:val="Body"/>
        <w:spacing w:before="241"/>
        <w:ind w:left="140" w:right="442"/>
        <w:rPr>
          <w:sz w:val="24"/>
          <w:szCs w:val="24"/>
        </w:rPr>
      </w:pPr>
      <w:r>
        <w:rPr>
          <w:sz w:val="24"/>
          <w:szCs w:val="24"/>
          <w:lang w:val="en-US"/>
        </w:rPr>
        <w:t xml:space="preserve">Our proprietor monitors the </w:t>
      </w:r>
      <w:proofErr w:type="spellStart"/>
      <w:r>
        <w:rPr>
          <w:sz w:val="24"/>
          <w:szCs w:val="24"/>
          <w:lang w:val="en-US"/>
        </w:rPr>
        <w:t>organisation’s</w:t>
      </w:r>
      <w:proofErr w:type="spellEnd"/>
      <w:r>
        <w:rPr>
          <w:sz w:val="24"/>
          <w:szCs w:val="24"/>
          <w:lang w:val="en-US"/>
        </w:rPr>
        <w:t xml:space="preserve"> safer recruitment practice. </w:t>
      </w:r>
    </w:p>
    <w:p w14:paraId="605CBCE5" w14:textId="77777777" w:rsidR="007B01A9" w:rsidRDefault="001E1E07">
      <w:pPr>
        <w:pStyle w:val="Body"/>
        <w:spacing w:before="241"/>
        <w:ind w:left="140" w:right="442"/>
        <w:rPr>
          <w:sz w:val="24"/>
          <w:szCs w:val="24"/>
        </w:rPr>
      </w:pPr>
      <w:r>
        <w:rPr>
          <w:b/>
          <w:bCs/>
          <w:sz w:val="24"/>
          <w:szCs w:val="24"/>
          <w:lang w:val="en-US"/>
        </w:rPr>
        <w:t>Mandatory Procedure</w:t>
      </w:r>
    </w:p>
    <w:p w14:paraId="60C77A2D" w14:textId="77777777" w:rsidR="007B01A9" w:rsidRDefault="001E1E07">
      <w:pPr>
        <w:pStyle w:val="Body"/>
        <w:spacing w:before="241"/>
        <w:ind w:left="140" w:right="442"/>
        <w:rPr>
          <w:sz w:val="24"/>
          <w:szCs w:val="24"/>
        </w:rPr>
      </w:pPr>
      <w:r>
        <w:rPr>
          <w:b/>
          <w:bCs/>
          <w:sz w:val="24"/>
          <w:szCs w:val="24"/>
          <w:lang w:val="en-US"/>
        </w:rPr>
        <w:t>Safer recruitment</w:t>
      </w:r>
    </w:p>
    <w:p w14:paraId="5FA6FA25" w14:textId="77777777" w:rsidR="007B01A9" w:rsidRDefault="001E1E07">
      <w:pPr>
        <w:pStyle w:val="Body"/>
        <w:spacing w:before="241"/>
        <w:ind w:left="140" w:right="442"/>
        <w:rPr>
          <w:sz w:val="24"/>
          <w:szCs w:val="24"/>
        </w:rPr>
      </w:pPr>
      <w:r>
        <w:rPr>
          <w:sz w:val="24"/>
          <w:szCs w:val="24"/>
          <w:lang w:val="en-US"/>
        </w:rPr>
        <w:lastRenderedPageBreak/>
        <w:t xml:space="preserve">All staff are subject to safer recruitment processes and checks and we follow the guidance set out in Part 3 of </w:t>
      </w:r>
      <w:proofErr w:type="spellStart"/>
      <w:r>
        <w:rPr>
          <w:sz w:val="24"/>
          <w:szCs w:val="24"/>
          <w:lang w:val="en-US"/>
        </w:rPr>
        <w:t>KCSiE</w:t>
      </w:r>
      <w:proofErr w:type="spellEnd"/>
      <w:r>
        <w:rPr>
          <w:sz w:val="24"/>
          <w:szCs w:val="24"/>
          <w:lang w:val="en-US"/>
        </w:rPr>
        <w:t>.</w:t>
      </w:r>
      <w:r>
        <w:rPr>
          <w:sz w:val="24"/>
          <w:szCs w:val="24"/>
          <w:lang w:val="en-US"/>
        </w:rPr>
        <w:br/>
        <w:t xml:space="preserve">At Kandu Arts for Sustainable Development, we </w:t>
      </w:r>
      <w:proofErr w:type="spellStart"/>
      <w:r>
        <w:rPr>
          <w:sz w:val="24"/>
          <w:szCs w:val="24"/>
          <w:lang w:val="en-US"/>
        </w:rPr>
        <w:t>scrutinise</w:t>
      </w:r>
      <w:proofErr w:type="spellEnd"/>
      <w:r>
        <w:rPr>
          <w:sz w:val="24"/>
          <w:szCs w:val="24"/>
          <w:lang w:val="en-US"/>
        </w:rPr>
        <w:t xml:space="preserve"> all applications for paid or voluntary posts. We undertake interviews and make appropriate checks through the Disclosure and Barring Service (DBS). We maintain a single central record (SCR) of the essential checks as set out in </w:t>
      </w:r>
      <w:proofErr w:type="spellStart"/>
      <w:r>
        <w:rPr>
          <w:sz w:val="24"/>
          <w:szCs w:val="24"/>
          <w:lang w:val="en-US"/>
        </w:rPr>
        <w:t>KCSiE</w:t>
      </w:r>
      <w:proofErr w:type="spellEnd"/>
      <w:r>
        <w:rPr>
          <w:sz w:val="24"/>
          <w:szCs w:val="24"/>
          <w:lang w:val="en-US"/>
        </w:rPr>
        <w:t xml:space="preserve">, that have been carried out and certificates obtained. The SCR applies to: </w:t>
      </w:r>
    </w:p>
    <w:p w14:paraId="23D74991" w14:textId="77777777" w:rsidR="007B01A9" w:rsidRDefault="001E1E07">
      <w:pPr>
        <w:pStyle w:val="Body"/>
        <w:numPr>
          <w:ilvl w:val="0"/>
          <w:numId w:val="14"/>
        </w:numPr>
        <w:spacing w:before="241"/>
        <w:ind w:right="442"/>
        <w:rPr>
          <w:sz w:val="24"/>
          <w:szCs w:val="24"/>
          <w:lang w:val="en-US"/>
        </w:rPr>
      </w:pPr>
      <w:r>
        <w:rPr>
          <w:sz w:val="24"/>
          <w:szCs w:val="24"/>
          <w:lang w:val="en-US"/>
        </w:rPr>
        <w:t xml:space="preserve">all staff and volunteers who work at the </w:t>
      </w:r>
      <w:proofErr w:type="spellStart"/>
      <w:r>
        <w:rPr>
          <w:sz w:val="24"/>
          <w:szCs w:val="24"/>
          <w:lang w:val="en-US"/>
        </w:rPr>
        <w:t>organisation</w:t>
      </w:r>
      <w:proofErr w:type="spellEnd"/>
      <w:r>
        <w:rPr>
          <w:sz w:val="24"/>
          <w:szCs w:val="24"/>
          <w:lang w:val="en-US"/>
        </w:rPr>
        <w:t xml:space="preserve">. </w:t>
      </w:r>
    </w:p>
    <w:p w14:paraId="152DF747" w14:textId="77777777" w:rsidR="007B01A9" w:rsidRDefault="001E1E07">
      <w:pPr>
        <w:pStyle w:val="Body"/>
        <w:numPr>
          <w:ilvl w:val="0"/>
          <w:numId w:val="14"/>
        </w:numPr>
        <w:spacing w:before="241"/>
        <w:ind w:right="442"/>
        <w:rPr>
          <w:sz w:val="24"/>
          <w:szCs w:val="24"/>
          <w:lang w:val="en-US"/>
        </w:rPr>
      </w:pPr>
      <w:r>
        <w:rPr>
          <w:sz w:val="24"/>
          <w:szCs w:val="24"/>
          <w:lang w:val="en-US"/>
        </w:rPr>
        <w:t xml:space="preserve">All self-employed personnel who are contracted to take work on behalf of Kandu Arts for </w:t>
      </w:r>
    </w:p>
    <w:p w14:paraId="1F7409BB" w14:textId="77777777" w:rsidR="007B01A9" w:rsidRDefault="001E1E07">
      <w:pPr>
        <w:pStyle w:val="Body"/>
        <w:spacing w:before="241"/>
        <w:ind w:left="140" w:right="442"/>
        <w:rPr>
          <w:sz w:val="24"/>
          <w:szCs w:val="24"/>
        </w:rPr>
      </w:pPr>
      <w:r>
        <w:rPr>
          <w:sz w:val="24"/>
          <w:szCs w:val="24"/>
          <w:lang w:val="en-US"/>
        </w:rPr>
        <w:t xml:space="preserve">Sustainable Development. See also Training. </w:t>
      </w:r>
    </w:p>
    <w:p w14:paraId="41A6017B" w14:textId="77777777" w:rsidR="007B01A9" w:rsidRDefault="001E1E07">
      <w:pPr>
        <w:pStyle w:val="Body"/>
        <w:spacing w:before="241"/>
        <w:ind w:left="140" w:right="442"/>
        <w:rPr>
          <w:sz w:val="24"/>
          <w:szCs w:val="24"/>
        </w:rPr>
      </w:pPr>
      <w:r>
        <w:rPr>
          <w:b/>
          <w:bCs/>
          <w:sz w:val="24"/>
          <w:szCs w:val="24"/>
          <w:lang w:val="en-US"/>
        </w:rPr>
        <w:t xml:space="preserve">Staff Behaviour Policy (for safer working practice) </w:t>
      </w:r>
    </w:p>
    <w:p w14:paraId="1893AE84" w14:textId="77777777" w:rsidR="007B01A9" w:rsidRDefault="001E1E07">
      <w:pPr>
        <w:pStyle w:val="Body"/>
        <w:spacing w:before="241"/>
        <w:ind w:left="140" w:right="442"/>
        <w:rPr>
          <w:sz w:val="24"/>
          <w:szCs w:val="24"/>
        </w:rPr>
      </w:pPr>
      <w:r>
        <w:rPr>
          <w:sz w:val="24"/>
          <w:szCs w:val="24"/>
          <w:lang w:val="en-US"/>
        </w:rPr>
        <w:t xml:space="preserve">Kandu Arts for Sustainable Development is committed to positive academic, social and emotional outcomes for our learners underpinned by a strong safeguarding ethos. We are equally committed to the protection and welfare of our staff, who are expected to adhere to the highest standards of professional behaviour. </w:t>
      </w:r>
    </w:p>
    <w:p w14:paraId="749AC7D4" w14:textId="77777777" w:rsidR="007B01A9" w:rsidRDefault="001E1E07">
      <w:pPr>
        <w:pStyle w:val="Body"/>
        <w:spacing w:before="241"/>
        <w:ind w:left="140" w:right="442"/>
        <w:rPr>
          <w:sz w:val="24"/>
          <w:szCs w:val="24"/>
        </w:rPr>
      </w:pPr>
      <w:r>
        <w:rPr>
          <w:sz w:val="24"/>
          <w:szCs w:val="24"/>
          <w:lang w:val="en-US"/>
        </w:rPr>
        <w:t xml:space="preserve">The Staff Behaviour Policy sets out staff </w:t>
      </w:r>
      <w:proofErr w:type="spellStart"/>
      <w:r>
        <w:rPr>
          <w:sz w:val="24"/>
          <w:szCs w:val="24"/>
          <w:lang w:val="en-US"/>
        </w:rPr>
        <w:t>behaviours</w:t>
      </w:r>
      <w:proofErr w:type="spellEnd"/>
      <w:r>
        <w:rPr>
          <w:sz w:val="24"/>
          <w:szCs w:val="24"/>
          <w:lang w:val="en-US"/>
        </w:rPr>
        <w:t xml:space="preserve"> that should be avoided, as well as those that constitute safe practice, and supports our commitment to safeguarding children. </w:t>
      </w:r>
    </w:p>
    <w:p w14:paraId="70F113F6" w14:textId="77777777" w:rsidR="007B01A9" w:rsidRDefault="001E1E07">
      <w:pPr>
        <w:pStyle w:val="Body"/>
        <w:spacing w:before="241"/>
        <w:ind w:left="140" w:right="442"/>
        <w:rPr>
          <w:sz w:val="24"/>
          <w:szCs w:val="24"/>
        </w:rPr>
      </w:pPr>
      <w:r>
        <w:rPr>
          <w:sz w:val="24"/>
          <w:szCs w:val="24"/>
          <w:lang w:val="en-US"/>
        </w:rPr>
        <w:t xml:space="preserve">Teaching staff are additionally expected to act within the guidance of the 'personal and professional conduct' section of the Teachers' Standards. </w:t>
      </w:r>
    </w:p>
    <w:p w14:paraId="6B97BF9F" w14:textId="77777777" w:rsidR="007B01A9" w:rsidRDefault="001E1E07">
      <w:pPr>
        <w:pStyle w:val="Body"/>
        <w:spacing w:before="241"/>
        <w:ind w:left="140" w:right="442"/>
        <w:rPr>
          <w:sz w:val="24"/>
          <w:szCs w:val="24"/>
        </w:rPr>
      </w:pPr>
      <w:r>
        <w:rPr>
          <w:b/>
          <w:bCs/>
          <w:sz w:val="24"/>
          <w:szCs w:val="24"/>
          <w:lang w:val="en-US"/>
        </w:rPr>
        <w:t xml:space="preserve">Visitors </w:t>
      </w:r>
    </w:p>
    <w:p w14:paraId="379F2F52" w14:textId="77777777" w:rsidR="007B01A9" w:rsidRDefault="001E1E07">
      <w:pPr>
        <w:pStyle w:val="Body"/>
        <w:spacing w:before="241"/>
        <w:ind w:left="140" w:right="442"/>
        <w:rPr>
          <w:sz w:val="24"/>
          <w:szCs w:val="24"/>
        </w:rPr>
      </w:pPr>
      <w:r>
        <w:rPr>
          <w:sz w:val="24"/>
          <w:szCs w:val="24"/>
          <w:lang w:val="en-US"/>
        </w:rPr>
        <w:t xml:space="preserve">All visitors complete a signing in/out form, wear an AP ID badge and are provided with key safeguarding information including the contact details of safeguarding personnel in the </w:t>
      </w:r>
      <w:proofErr w:type="spellStart"/>
      <w:r>
        <w:rPr>
          <w:sz w:val="24"/>
          <w:szCs w:val="24"/>
          <w:lang w:val="en-US"/>
        </w:rPr>
        <w:t>organisation</w:t>
      </w:r>
      <w:proofErr w:type="spellEnd"/>
      <w:r>
        <w:rPr>
          <w:sz w:val="24"/>
          <w:szCs w:val="24"/>
          <w:lang w:val="en-US"/>
        </w:rPr>
        <w:t xml:space="preserve">. </w:t>
      </w:r>
    </w:p>
    <w:p w14:paraId="70E740AA" w14:textId="77777777" w:rsidR="007B01A9" w:rsidRDefault="001E1E07">
      <w:pPr>
        <w:pStyle w:val="Body"/>
        <w:spacing w:before="241"/>
        <w:ind w:left="140" w:right="442"/>
        <w:rPr>
          <w:sz w:val="24"/>
          <w:szCs w:val="24"/>
        </w:rPr>
      </w:pPr>
      <w:r>
        <w:rPr>
          <w:sz w:val="24"/>
          <w:szCs w:val="24"/>
          <w:lang w:val="en-US"/>
        </w:rPr>
        <w:t>Scheduled visitors in a professional role (</w:t>
      </w:r>
      <w:proofErr w:type="spellStart"/>
      <w:r>
        <w:rPr>
          <w:sz w:val="24"/>
          <w:szCs w:val="24"/>
          <w:lang w:val="en-US"/>
        </w:rPr>
        <w:t>eg</w:t>
      </w:r>
      <w:proofErr w:type="spellEnd"/>
      <w:r>
        <w:rPr>
          <w:sz w:val="24"/>
          <w:szCs w:val="24"/>
          <w:lang w:val="en-US"/>
        </w:rPr>
        <w:t xml:space="preserve"> fire officer) are asked to provide evidence of their role and employment details (usually an identity badge) upon arrival at a/the setting. </w:t>
      </w:r>
    </w:p>
    <w:p w14:paraId="72A8BED4" w14:textId="77777777" w:rsidR="007B01A9" w:rsidRDefault="001E1E07">
      <w:pPr>
        <w:pStyle w:val="Body"/>
        <w:spacing w:before="241"/>
        <w:ind w:left="140" w:right="442"/>
        <w:rPr>
          <w:sz w:val="24"/>
          <w:szCs w:val="24"/>
        </w:rPr>
      </w:pPr>
      <w:r>
        <w:rPr>
          <w:sz w:val="24"/>
          <w:szCs w:val="24"/>
          <w:lang w:val="en-US"/>
        </w:rPr>
        <w:t xml:space="preserve">If the visit is unscheduled and the visitor is unknown to the setting, we will contact the relevant </w:t>
      </w:r>
      <w:proofErr w:type="spellStart"/>
      <w:r>
        <w:rPr>
          <w:sz w:val="24"/>
          <w:szCs w:val="24"/>
          <w:lang w:val="en-US"/>
        </w:rPr>
        <w:t>organisation</w:t>
      </w:r>
      <w:proofErr w:type="spellEnd"/>
      <w:r>
        <w:rPr>
          <w:sz w:val="24"/>
          <w:szCs w:val="24"/>
          <w:lang w:val="en-US"/>
        </w:rPr>
        <w:t xml:space="preserve"> to verify the individual’s identity, if necessary. </w:t>
      </w:r>
    </w:p>
    <w:p w14:paraId="4EADBBA2" w14:textId="77777777" w:rsidR="007B01A9" w:rsidRDefault="001E1E07">
      <w:pPr>
        <w:pStyle w:val="Body"/>
        <w:spacing w:before="241"/>
        <w:ind w:left="140" w:right="442"/>
        <w:rPr>
          <w:sz w:val="24"/>
          <w:szCs w:val="24"/>
        </w:rPr>
      </w:pPr>
      <w:r>
        <w:rPr>
          <w:b/>
          <w:bCs/>
          <w:sz w:val="24"/>
          <w:szCs w:val="24"/>
          <w:lang w:val="en-US"/>
        </w:rPr>
        <w:t xml:space="preserve">Curriculum – teaching about safeguarding </w:t>
      </w:r>
    </w:p>
    <w:p w14:paraId="7A040FFD" w14:textId="77777777" w:rsidR="007B01A9" w:rsidRDefault="001E1E07">
      <w:pPr>
        <w:pStyle w:val="Body"/>
        <w:spacing w:before="241"/>
        <w:ind w:left="140" w:right="442"/>
        <w:rPr>
          <w:sz w:val="24"/>
          <w:szCs w:val="24"/>
        </w:rPr>
      </w:pPr>
      <w:r>
        <w:rPr>
          <w:sz w:val="24"/>
          <w:szCs w:val="24"/>
          <w:lang w:val="en-US"/>
        </w:rPr>
        <w:t xml:space="preserve">Our learners access a broad and balanced curriculum that promotes their spiritual, moral, cultural, mental and physical development, and prepares them for the opportunities, responsibilities and experiences of life. </w:t>
      </w:r>
    </w:p>
    <w:p w14:paraId="08E64A76" w14:textId="77777777" w:rsidR="007B01A9" w:rsidRDefault="001E1E07">
      <w:pPr>
        <w:pStyle w:val="Body"/>
        <w:spacing w:before="241"/>
        <w:ind w:left="140" w:right="442"/>
        <w:rPr>
          <w:sz w:val="24"/>
          <w:szCs w:val="24"/>
        </w:rPr>
      </w:pPr>
      <w:r>
        <w:rPr>
          <w:sz w:val="24"/>
          <w:szCs w:val="24"/>
          <w:lang w:val="en-US"/>
        </w:rPr>
        <w:t xml:space="preserve">We provide opportunities for learners to develop skills, concepts, attitudes and knowledge that promote their safety and well-being. The PSHE and citizenship curriculum specifically includes the following objectives: </w:t>
      </w:r>
    </w:p>
    <w:p w14:paraId="05C3336A" w14:textId="77777777" w:rsidR="007B01A9" w:rsidRDefault="001E1E07">
      <w:pPr>
        <w:pStyle w:val="Body"/>
        <w:numPr>
          <w:ilvl w:val="0"/>
          <w:numId w:val="16"/>
        </w:numPr>
        <w:spacing w:before="241"/>
        <w:ind w:right="442"/>
        <w:rPr>
          <w:sz w:val="24"/>
          <w:szCs w:val="24"/>
          <w:lang w:val="en-US"/>
        </w:rPr>
      </w:pPr>
      <w:r>
        <w:rPr>
          <w:sz w:val="24"/>
          <w:szCs w:val="24"/>
          <w:lang w:val="en-US"/>
        </w:rPr>
        <w:t xml:space="preserve">Developing learner self-esteem and communication skills </w:t>
      </w:r>
    </w:p>
    <w:p w14:paraId="2C9812DF" w14:textId="77777777" w:rsidR="007B01A9" w:rsidRDefault="001E1E07">
      <w:pPr>
        <w:pStyle w:val="Body"/>
        <w:numPr>
          <w:ilvl w:val="0"/>
          <w:numId w:val="16"/>
        </w:numPr>
        <w:spacing w:before="241"/>
        <w:ind w:right="442"/>
        <w:rPr>
          <w:sz w:val="24"/>
          <w:szCs w:val="24"/>
          <w:lang w:val="en-US"/>
        </w:rPr>
      </w:pPr>
      <w:r>
        <w:rPr>
          <w:sz w:val="24"/>
          <w:szCs w:val="24"/>
          <w:lang w:val="en-US"/>
        </w:rPr>
        <w:t xml:space="preserve">Developing strategies for self-protection including online safety </w:t>
      </w:r>
    </w:p>
    <w:p w14:paraId="6118B2AD" w14:textId="77777777" w:rsidR="007B01A9" w:rsidRDefault="001E1E07">
      <w:pPr>
        <w:pStyle w:val="Body"/>
        <w:numPr>
          <w:ilvl w:val="0"/>
          <w:numId w:val="16"/>
        </w:numPr>
        <w:spacing w:before="241"/>
        <w:ind w:right="442"/>
        <w:rPr>
          <w:sz w:val="24"/>
          <w:szCs w:val="24"/>
          <w:lang w:val="en-US"/>
        </w:rPr>
      </w:pPr>
      <w:r>
        <w:rPr>
          <w:sz w:val="24"/>
          <w:szCs w:val="24"/>
          <w:lang w:val="en-US"/>
        </w:rPr>
        <w:t xml:space="preserve">Developing a sense of the boundaries between appropriate and inappropriate behaviour in </w:t>
      </w:r>
    </w:p>
    <w:p w14:paraId="0B8B837F" w14:textId="77777777" w:rsidR="007B01A9" w:rsidRDefault="001E1E07">
      <w:pPr>
        <w:pStyle w:val="Body"/>
        <w:spacing w:before="241"/>
        <w:ind w:left="140" w:right="442"/>
        <w:rPr>
          <w:sz w:val="24"/>
          <w:szCs w:val="24"/>
        </w:rPr>
      </w:pPr>
      <w:r>
        <w:rPr>
          <w:sz w:val="24"/>
          <w:szCs w:val="24"/>
          <w:lang w:val="en-US"/>
        </w:rPr>
        <w:t xml:space="preserve">adults and within peer relationships (positive relationships and consent) </w:t>
      </w:r>
    </w:p>
    <w:p w14:paraId="02406127" w14:textId="77777777" w:rsidR="007B01A9" w:rsidRDefault="001E1E07">
      <w:pPr>
        <w:pStyle w:val="Body"/>
        <w:spacing w:before="241"/>
        <w:ind w:left="140" w:right="442"/>
        <w:rPr>
          <w:sz w:val="24"/>
          <w:szCs w:val="24"/>
        </w:rPr>
      </w:pPr>
      <w:r>
        <w:rPr>
          <w:b/>
          <w:bCs/>
          <w:sz w:val="24"/>
          <w:szCs w:val="24"/>
          <w:lang w:val="en-US"/>
        </w:rPr>
        <w:lastRenderedPageBreak/>
        <w:t xml:space="preserve">Early help </w:t>
      </w:r>
    </w:p>
    <w:p w14:paraId="7ADBC99D" w14:textId="77777777" w:rsidR="007B01A9" w:rsidRDefault="001E1E07">
      <w:pPr>
        <w:pStyle w:val="Body"/>
        <w:spacing w:before="241"/>
        <w:ind w:left="140" w:right="442"/>
        <w:rPr>
          <w:sz w:val="24"/>
          <w:szCs w:val="24"/>
        </w:rPr>
      </w:pPr>
      <w:r>
        <w:rPr>
          <w:sz w:val="24"/>
          <w:szCs w:val="24"/>
          <w:lang w:val="en-US"/>
        </w:rPr>
        <w:t xml:space="preserve">At Kandu Arts for Sustainable Development, all our staff can identify children who may benefit from early help as a problem emerges and discuss this with the Named Safeguarding Lead / Deputy Safeguarding Lead </w:t>
      </w:r>
    </w:p>
    <w:p w14:paraId="5CD291EF" w14:textId="77777777" w:rsidR="007B01A9" w:rsidRDefault="001E1E07">
      <w:pPr>
        <w:pStyle w:val="Body"/>
        <w:spacing w:before="241"/>
        <w:ind w:left="140" w:right="442"/>
        <w:rPr>
          <w:sz w:val="24"/>
          <w:szCs w:val="24"/>
        </w:rPr>
      </w:pPr>
      <w:r>
        <w:rPr>
          <w:sz w:val="24"/>
          <w:szCs w:val="24"/>
          <w:lang w:val="en-US"/>
        </w:rPr>
        <w:t xml:space="preserve">The Safeguarding Lead uses: </w:t>
      </w:r>
    </w:p>
    <w:p w14:paraId="15355F02" w14:textId="77777777" w:rsidR="007B01A9" w:rsidRDefault="001E1E07">
      <w:pPr>
        <w:pStyle w:val="Body"/>
        <w:numPr>
          <w:ilvl w:val="0"/>
          <w:numId w:val="18"/>
        </w:numPr>
        <w:spacing w:before="241"/>
        <w:ind w:right="442"/>
        <w:rPr>
          <w:sz w:val="24"/>
          <w:szCs w:val="24"/>
          <w:lang w:val="en-US"/>
        </w:rPr>
      </w:pPr>
      <w:r>
        <w:rPr>
          <w:sz w:val="24"/>
          <w:szCs w:val="24"/>
          <w:lang w:val="en-US"/>
        </w:rPr>
        <w:t xml:space="preserve">The Digital Assessment and Referral Tool as appropriate as part of a holistic assessment of a </w:t>
      </w:r>
    </w:p>
    <w:p w14:paraId="3B8A99C2" w14:textId="77777777" w:rsidR="007B01A9" w:rsidRDefault="001E1E07">
      <w:pPr>
        <w:pStyle w:val="Body"/>
        <w:spacing w:before="241"/>
        <w:ind w:left="140" w:right="442"/>
        <w:rPr>
          <w:sz w:val="24"/>
          <w:szCs w:val="24"/>
        </w:rPr>
      </w:pPr>
      <w:r>
        <w:rPr>
          <w:sz w:val="24"/>
          <w:szCs w:val="24"/>
          <w:lang w:val="en-US"/>
        </w:rPr>
        <w:t xml:space="preserve">child’s needs. </w:t>
      </w:r>
    </w:p>
    <w:p w14:paraId="4F396CA3" w14:textId="77777777" w:rsidR="007B01A9" w:rsidRDefault="001E1E07">
      <w:pPr>
        <w:pStyle w:val="Body"/>
        <w:numPr>
          <w:ilvl w:val="0"/>
          <w:numId w:val="18"/>
        </w:numPr>
        <w:spacing w:before="241"/>
        <w:ind w:right="442"/>
        <w:rPr>
          <w:sz w:val="24"/>
          <w:szCs w:val="24"/>
          <w:lang w:val="en-US"/>
        </w:rPr>
      </w:pPr>
      <w:r>
        <w:rPr>
          <w:sz w:val="24"/>
          <w:szCs w:val="24"/>
          <w:lang w:val="en-US"/>
        </w:rPr>
        <w:t xml:space="preserve">The Multi-Agency Thresholds for Safeguarding Children on the SVPP website about suitable action to take when a child has been identified as making inadequate progress or having an unmet need. </w:t>
      </w:r>
    </w:p>
    <w:p w14:paraId="690975CA" w14:textId="77777777" w:rsidR="007B01A9" w:rsidRDefault="001E1E07">
      <w:pPr>
        <w:pStyle w:val="Body"/>
        <w:spacing w:before="241"/>
        <w:ind w:left="140" w:right="442"/>
        <w:rPr>
          <w:sz w:val="24"/>
          <w:szCs w:val="24"/>
        </w:rPr>
      </w:pPr>
      <w:r>
        <w:rPr>
          <w:b/>
          <w:bCs/>
          <w:sz w:val="24"/>
          <w:szCs w:val="24"/>
          <w:lang w:val="en-US"/>
        </w:rPr>
        <w:t xml:space="preserve">Identifying the signs </w:t>
      </w:r>
    </w:p>
    <w:p w14:paraId="2AF8B8A6" w14:textId="77777777" w:rsidR="007B01A9" w:rsidRDefault="001E1E07">
      <w:pPr>
        <w:pStyle w:val="Body"/>
        <w:spacing w:before="241"/>
        <w:ind w:left="140" w:right="442"/>
        <w:rPr>
          <w:sz w:val="24"/>
          <w:szCs w:val="24"/>
        </w:rPr>
      </w:pPr>
      <w:r>
        <w:rPr>
          <w:sz w:val="24"/>
          <w:szCs w:val="24"/>
          <w:lang w:val="en-US"/>
        </w:rPr>
        <w:t xml:space="preserve">All staff know how to </w:t>
      </w:r>
      <w:proofErr w:type="spellStart"/>
      <w:r>
        <w:rPr>
          <w:sz w:val="24"/>
          <w:szCs w:val="24"/>
          <w:lang w:val="en-US"/>
        </w:rPr>
        <w:t>recognise</w:t>
      </w:r>
      <w:proofErr w:type="spellEnd"/>
      <w:r>
        <w:rPr>
          <w:sz w:val="24"/>
          <w:szCs w:val="24"/>
          <w:lang w:val="en-US"/>
        </w:rPr>
        <w:t xml:space="preserve"> and are alert to the signs of neglect and abuse. Definitions of abuse set out in ' What to do if you’re worried a child is being abused - Advice for practitioners’ (2015) and 'Keeping Children Safe in Education' (2024) along with notes from Safeguarding training, are important reference documents for all staff. Every member of staff is provided with a copy of Part 1 of </w:t>
      </w:r>
      <w:proofErr w:type="spellStart"/>
      <w:r>
        <w:rPr>
          <w:sz w:val="24"/>
          <w:szCs w:val="24"/>
          <w:lang w:val="en-US"/>
        </w:rPr>
        <w:t>KCSiE</w:t>
      </w:r>
      <w:proofErr w:type="spellEnd"/>
      <w:r>
        <w:rPr>
          <w:sz w:val="24"/>
          <w:szCs w:val="24"/>
          <w:lang w:val="en-US"/>
        </w:rPr>
        <w:t xml:space="preserve"> which they are required to read, and which also includes supporting guidance about several specific safeguarding issues. Staff who work directly with children are also required to read Annex A of </w:t>
      </w:r>
      <w:proofErr w:type="spellStart"/>
      <w:r>
        <w:rPr>
          <w:sz w:val="24"/>
          <w:szCs w:val="24"/>
          <w:lang w:val="en-US"/>
        </w:rPr>
        <w:t>KCSiE</w:t>
      </w:r>
      <w:proofErr w:type="spellEnd"/>
      <w:r>
        <w:rPr>
          <w:sz w:val="24"/>
          <w:szCs w:val="24"/>
          <w:lang w:val="en-US"/>
        </w:rPr>
        <w:t xml:space="preserve"> (Sept 2024). </w:t>
      </w:r>
    </w:p>
    <w:p w14:paraId="22D09239" w14:textId="77777777" w:rsidR="007B01A9" w:rsidRDefault="001E1E07">
      <w:pPr>
        <w:pStyle w:val="Body"/>
        <w:spacing w:before="241"/>
        <w:ind w:left="140" w:right="442"/>
        <w:rPr>
          <w:sz w:val="24"/>
          <w:szCs w:val="24"/>
        </w:rPr>
      </w:pPr>
      <w:r>
        <w:rPr>
          <w:b/>
          <w:bCs/>
          <w:sz w:val="24"/>
          <w:szCs w:val="24"/>
          <w:lang w:val="en-US"/>
        </w:rPr>
        <w:t xml:space="preserve">Responding to concerns/disclosures of abuse </w:t>
      </w:r>
    </w:p>
    <w:p w14:paraId="368646FC" w14:textId="77777777" w:rsidR="007B01A9" w:rsidRDefault="001E1E07">
      <w:pPr>
        <w:pStyle w:val="Body"/>
        <w:spacing w:before="241"/>
        <w:ind w:left="140" w:right="442"/>
        <w:rPr>
          <w:sz w:val="24"/>
          <w:szCs w:val="24"/>
        </w:rPr>
      </w:pPr>
      <w:r>
        <w:rPr>
          <w:sz w:val="24"/>
          <w:szCs w:val="24"/>
          <w:lang w:val="en-US"/>
        </w:rPr>
        <w:t xml:space="preserve">Flowcharts provided by the SVPP that set out the required procedure for staff to follow when they have a safeguarding concern about a child are displayed. in the staffroom and adult cloakrooms for easy reference. </w:t>
      </w:r>
    </w:p>
    <w:p w14:paraId="585E06D0" w14:textId="77777777" w:rsidR="007B01A9" w:rsidRDefault="001E1E07">
      <w:pPr>
        <w:pStyle w:val="Body"/>
        <w:spacing w:before="241"/>
        <w:ind w:left="140" w:right="442"/>
        <w:rPr>
          <w:sz w:val="24"/>
          <w:szCs w:val="24"/>
        </w:rPr>
      </w:pPr>
      <w:r>
        <w:rPr>
          <w:sz w:val="24"/>
          <w:szCs w:val="24"/>
          <w:lang w:val="en-US"/>
        </w:rPr>
        <w:t xml:space="preserve">Staff adhere to the </w:t>
      </w:r>
      <w:proofErr w:type="spellStart"/>
      <w:r>
        <w:rPr>
          <w:sz w:val="24"/>
          <w:szCs w:val="24"/>
          <w:lang w:val="en-US"/>
        </w:rPr>
        <w:t>organisation’s</w:t>
      </w:r>
      <w:proofErr w:type="spellEnd"/>
      <w:r>
        <w:rPr>
          <w:sz w:val="24"/>
          <w:szCs w:val="24"/>
          <w:lang w:val="en-US"/>
        </w:rPr>
        <w:t xml:space="preserve"> safeguarding training requirements when concerned about abuse or </w:t>
      </w:r>
    </w:p>
    <w:p w14:paraId="2A384E87" w14:textId="77777777" w:rsidR="007B01A9" w:rsidRDefault="001E1E07">
      <w:pPr>
        <w:pStyle w:val="Body"/>
        <w:spacing w:before="241"/>
        <w:ind w:left="140" w:right="442"/>
        <w:rPr>
          <w:sz w:val="24"/>
          <w:szCs w:val="24"/>
        </w:rPr>
      </w:pPr>
      <w:r>
        <w:rPr>
          <w:sz w:val="24"/>
          <w:szCs w:val="24"/>
          <w:lang w:val="en-US"/>
        </w:rPr>
        <w:t xml:space="preserve">when responding to a disclosure of abuse. Staff understand that they must NOT: </w:t>
      </w:r>
    </w:p>
    <w:p w14:paraId="4D295946" w14:textId="77777777" w:rsidR="007B01A9" w:rsidRDefault="001E1E07">
      <w:pPr>
        <w:pStyle w:val="Body"/>
        <w:numPr>
          <w:ilvl w:val="0"/>
          <w:numId w:val="20"/>
        </w:numPr>
        <w:spacing w:before="241"/>
        <w:ind w:right="442"/>
        <w:rPr>
          <w:sz w:val="24"/>
          <w:szCs w:val="24"/>
          <w:lang w:val="en-US"/>
        </w:rPr>
      </w:pPr>
      <w:r>
        <w:rPr>
          <w:sz w:val="24"/>
          <w:szCs w:val="24"/>
          <w:lang w:val="en-US"/>
        </w:rPr>
        <w:t xml:space="preserve">take photographs of any injuries. </w:t>
      </w:r>
    </w:p>
    <w:p w14:paraId="4652B02A" w14:textId="77777777" w:rsidR="007B01A9" w:rsidRDefault="001E1E07">
      <w:pPr>
        <w:pStyle w:val="Body"/>
        <w:numPr>
          <w:ilvl w:val="0"/>
          <w:numId w:val="20"/>
        </w:numPr>
        <w:spacing w:before="241"/>
        <w:ind w:right="442"/>
        <w:rPr>
          <w:sz w:val="24"/>
          <w:szCs w:val="24"/>
          <w:lang w:val="en-US"/>
        </w:rPr>
      </w:pPr>
      <w:r>
        <w:rPr>
          <w:sz w:val="24"/>
          <w:szCs w:val="24"/>
          <w:lang w:val="en-US"/>
        </w:rPr>
        <w:t xml:space="preserve">postpone or delay the opportunity for the learner to talk. </w:t>
      </w:r>
    </w:p>
    <w:p w14:paraId="6D3D1E03" w14:textId="77777777" w:rsidR="007B01A9" w:rsidRDefault="001E1E07">
      <w:pPr>
        <w:pStyle w:val="Body"/>
        <w:numPr>
          <w:ilvl w:val="0"/>
          <w:numId w:val="20"/>
        </w:numPr>
        <w:spacing w:before="241"/>
        <w:ind w:right="442"/>
        <w:rPr>
          <w:sz w:val="24"/>
          <w:szCs w:val="24"/>
          <w:lang w:val="en-US"/>
        </w:rPr>
      </w:pPr>
      <w:r>
        <w:rPr>
          <w:sz w:val="24"/>
          <w:szCs w:val="24"/>
          <w:lang w:val="en-US"/>
        </w:rPr>
        <w:t xml:space="preserve">take notes while the learner is speaking or ask the learner to write an account. </w:t>
      </w:r>
    </w:p>
    <w:p w14:paraId="5CB5425D" w14:textId="77777777" w:rsidR="007B01A9" w:rsidRDefault="001E1E07">
      <w:pPr>
        <w:pStyle w:val="Body"/>
        <w:numPr>
          <w:ilvl w:val="0"/>
          <w:numId w:val="20"/>
        </w:numPr>
        <w:spacing w:before="241"/>
        <w:ind w:right="442"/>
        <w:rPr>
          <w:sz w:val="24"/>
          <w:szCs w:val="24"/>
          <w:lang w:val="en-US"/>
        </w:rPr>
      </w:pPr>
      <w:r>
        <w:rPr>
          <w:sz w:val="24"/>
          <w:szCs w:val="24"/>
          <w:lang w:val="en-US"/>
        </w:rPr>
        <w:t xml:space="preserve">try to investigate the allegation. </w:t>
      </w:r>
    </w:p>
    <w:p w14:paraId="30BFCB91" w14:textId="77777777" w:rsidR="007B01A9" w:rsidRDefault="001E1E07">
      <w:pPr>
        <w:pStyle w:val="Body"/>
        <w:numPr>
          <w:ilvl w:val="0"/>
          <w:numId w:val="20"/>
        </w:numPr>
        <w:spacing w:before="241"/>
        <w:ind w:right="442"/>
        <w:rPr>
          <w:sz w:val="24"/>
          <w:szCs w:val="24"/>
          <w:lang w:val="en-US"/>
        </w:rPr>
      </w:pPr>
      <w:r>
        <w:rPr>
          <w:sz w:val="24"/>
          <w:szCs w:val="24"/>
          <w:lang w:val="en-US"/>
        </w:rPr>
        <w:t xml:space="preserve">promise confidentiality </w:t>
      </w:r>
      <w:proofErr w:type="spellStart"/>
      <w:r>
        <w:rPr>
          <w:sz w:val="24"/>
          <w:szCs w:val="24"/>
          <w:lang w:val="en-US"/>
        </w:rPr>
        <w:t>eg</w:t>
      </w:r>
      <w:proofErr w:type="spellEnd"/>
      <w:r>
        <w:rPr>
          <w:sz w:val="24"/>
          <w:szCs w:val="24"/>
          <w:lang w:val="en-US"/>
        </w:rPr>
        <w:t xml:space="preserve"> say they will keep ‘the secret’. </w:t>
      </w:r>
    </w:p>
    <w:p w14:paraId="48F15517" w14:textId="77777777" w:rsidR="007B01A9" w:rsidRDefault="001E1E07">
      <w:pPr>
        <w:pStyle w:val="Body"/>
        <w:numPr>
          <w:ilvl w:val="0"/>
          <w:numId w:val="20"/>
        </w:numPr>
        <w:spacing w:before="241"/>
        <w:ind w:right="442"/>
        <w:rPr>
          <w:sz w:val="24"/>
          <w:szCs w:val="24"/>
          <w:lang w:val="en-US"/>
        </w:rPr>
      </w:pPr>
      <w:r>
        <w:rPr>
          <w:sz w:val="24"/>
          <w:szCs w:val="24"/>
          <w:lang w:val="en-US"/>
        </w:rPr>
        <w:t xml:space="preserve">approach or inform the alleged abuser. </w:t>
      </w:r>
    </w:p>
    <w:p w14:paraId="6D5A1DE8" w14:textId="77777777" w:rsidR="007B01A9" w:rsidRDefault="001E1E07">
      <w:pPr>
        <w:pStyle w:val="Body"/>
        <w:spacing w:before="241"/>
        <w:ind w:left="140" w:right="442"/>
        <w:rPr>
          <w:sz w:val="24"/>
          <w:szCs w:val="24"/>
        </w:rPr>
      </w:pPr>
      <w:r>
        <w:rPr>
          <w:sz w:val="24"/>
          <w:szCs w:val="24"/>
          <w:lang w:val="en-US"/>
        </w:rPr>
        <w:t xml:space="preserve">All staff record any concern about or disclosure by a learner of abuse or neglect and report this to the Safeguarding Lead / Deputy Safeguarding Lead using the standard form. It is the responsibility of each adult in the setting/s to ensure that the Safeguarding Lead / Deputy Safeguarding Lead receives the record of concern without delay. In the absence of the Safeguarding Lead / Deputy Safeguarding Lead, staff members know to speak directly to the </w:t>
      </w:r>
      <w:r>
        <w:rPr>
          <w:sz w:val="24"/>
          <w:szCs w:val="24"/>
          <w:lang w:val="en-US"/>
        </w:rPr>
        <w:lastRenderedPageBreak/>
        <w:t xml:space="preserve">Integrated Front Door. In some circumstances, the Safeguarding Lead / Deputy Safeguarding Lead or member of staff seeks advice by ringing the Integrated Front Door for advice. </w:t>
      </w:r>
    </w:p>
    <w:p w14:paraId="353A4338" w14:textId="77777777" w:rsidR="007B01A9" w:rsidRDefault="001E1E07">
      <w:pPr>
        <w:pStyle w:val="Body"/>
        <w:spacing w:before="241"/>
        <w:ind w:left="140" w:right="442"/>
        <w:rPr>
          <w:sz w:val="24"/>
          <w:szCs w:val="24"/>
        </w:rPr>
      </w:pPr>
      <w:r>
        <w:rPr>
          <w:sz w:val="24"/>
          <w:szCs w:val="24"/>
          <w:lang w:val="en-US"/>
        </w:rPr>
        <w:t>The Safeguarding Lead and/or a Deputy Safeguarding Lead is always available during setting hours for staff to discuss any safeguarding concerns.</w:t>
      </w:r>
      <w:r>
        <w:rPr>
          <w:sz w:val="24"/>
          <w:szCs w:val="24"/>
          <w:lang w:val="en-US"/>
        </w:rPr>
        <w:br/>
        <w:t xml:space="preserve">The voice of the learner is central to our safeguarding practice and learners are encouraged to express and have their views given due weight in all matters affecting them. </w:t>
      </w:r>
    </w:p>
    <w:p w14:paraId="17319170" w14:textId="77777777" w:rsidR="007B01A9" w:rsidRDefault="001E1E07">
      <w:pPr>
        <w:pStyle w:val="Body"/>
        <w:spacing w:before="241"/>
        <w:ind w:left="140" w:right="442"/>
        <w:rPr>
          <w:sz w:val="24"/>
          <w:szCs w:val="24"/>
        </w:rPr>
      </w:pPr>
      <w:r>
        <w:rPr>
          <w:b/>
          <w:bCs/>
          <w:sz w:val="24"/>
          <w:szCs w:val="24"/>
          <w:lang w:val="en-US"/>
        </w:rPr>
        <w:t xml:space="preserve">Children who are absent and / or missing from education </w:t>
      </w:r>
    </w:p>
    <w:p w14:paraId="63A54436" w14:textId="77777777" w:rsidR="007B01A9" w:rsidRDefault="001E1E07">
      <w:pPr>
        <w:pStyle w:val="Body"/>
        <w:spacing w:before="241"/>
        <w:ind w:left="140" w:right="442"/>
        <w:rPr>
          <w:sz w:val="24"/>
          <w:szCs w:val="24"/>
        </w:rPr>
      </w:pPr>
      <w:r>
        <w:rPr>
          <w:sz w:val="24"/>
          <w:szCs w:val="24"/>
          <w:lang w:val="en-US"/>
        </w:rPr>
        <w:t xml:space="preserve">Staff report immediately to the Safeguarding Lead / Deputy Safeguarding Lead, if they know of any child who may be: </w:t>
      </w:r>
    </w:p>
    <w:p w14:paraId="5636B33E" w14:textId="77777777" w:rsidR="007B01A9" w:rsidRDefault="001E1E07">
      <w:pPr>
        <w:pStyle w:val="Body"/>
        <w:numPr>
          <w:ilvl w:val="1"/>
          <w:numId w:val="20"/>
        </w:numPr>
        <w:spacing w:before="241"/>
        <w:ind w:right="442"/>
        <w:rPr>
          <w:sz w:val="24"/>
          <w:szCs w:val="24"/>
          <w:lang w:val="en-US"/>
        </w:rPr>
      </w:pPr>
      <w:r>
        <w:rPr>
          <w:sz w:val="24"/>
          <w:szCs w:val="24"/>
          <w:lang w:val="en-US"/>
        </w:rPr>
        <w:t xml:space="preserve">Absent from education persistently, or for prolonged periods and / or on repeat occasions </w:t>
      </w:r>
    </w:p>
    <w:p w14:paraId="0B873362" w14:textId="77777777" w:rsidR="007B01A9" w:rsidRDefault="001E1E07">
      <w:pPr>
        <w:pStyle w:val="Body"/>
        <w:numPr>
          <w:ilvl w:val="1"/>
          <w:numId w:val="20"/>
        </w:numPr>
        <w:spacing w:before="241"/>
        <w:ind w:right="442"/>
        <w:rPr>
          <w:sz w:val="24"/>
          <w:szCs w:val="24"/>
          <w:lang w:val="en-US"/>
        </w:rPr>
      </w:pPr>
      <w:r>
        <w:rPr>
          <w:sz w:val="24"/>
          <w:szCs w:val="24"/>
          <w:lang w:val="en-US"/>
        </w:rPr>
        <w:t xml:space="preserve">Missing – whereabouts unknown or </w:t>
      </w:r>
    </w:p>
    <w:p w14:paraId="5CCAF29E" w14:textId="77777777" w:rsidR="007B01A9" w:rsidRDefault="001E1E07">
      <w:pPr>
        <w:pStyle w:val="Body"/>
        <w:numPr>
          <w:ilvl w:val="1"/>
          <w:numId w:val="20"/>
        </w:numPr>
        <w:spacing w:before="241"/>
        <w:ind w:right="442"/>
        <w:rPr>
          <w:sz w:val="24"/>
          <w:szCs w:val="24"/>
          <w:lang w:val="en-US"/>
        </w:rPr>
      </w:pPr>
      <w:r>
        <w:rPr>
          <w:sz w:val="24"/>
          <w:szCs w:val="24"/>
          <w:lang w:val="en-US"/>
        </w:rPr>
        <w:t xml:space="preserve">Missing education – (compulsory school age (5-16) with no registered education place and not electively home educated) </w:t>
      </w:r>
    </w:p>
    <w:p w14:paraId="70CA8431" w14:textId="77777777" w:rsidR="007B01A9" w:rsidRDefault="001E1E07">
      <w:pPr>
        <w:pStyle w:val="Body"/>
        <w:spacing w:before="241"/>
        <w:ind w:left="140" w:right="442"/>
        <w:rPr>
          <w:sz w:val="24"/>
          <w:szCs w:val="24"/>
        </w:rPr>
      </w:pPr>
      <w:r>
        <w:rPr>
          <w:sz w:val="24"/>
          <w:szCs w:val="24"/>
          <w:lang w:val="en-US"/>
        </w:rPr>
        <w:t xml:space="preserve">The designated staff member for LAC and care leavers discusses any </w:t>
      </w:r>
      <w:proofErr w:type="spellStart"/>
      <w:r>
        <w:rPr>
          <w:sz w:val="24"/>
          <w:szCs w:val="24"/>
          <w:lang w:val="en-US"/>
        </w:rPr>
        <w:t>unauthorised</w:t>
      </w:r>
      <w:proofErr w:type="spellEnd"/>
      <w:r>
        <w:rPr>
          <w:sz w:val="24"/>
          <w:szCs w:val="24"/>
          <w:lang w:val="en-US"/>
        </w:rPr>
        <w:t>/unexplained absence of Looked After Children with Virtual School when required.</w:t>
      </w:r>
      <w:r>
        <w:rPr>
          <w:sz w:val="24"/>
          <w:szCs w:val="24"/>
          <w:lang w:val="en-US"/>
        </w:rPr>
        <w:br/>
        <w:t xml:space="preserve">The Safeguarding Lead shares any </w:t>
      </w:r>
      <w:proofErr w:type="spellStart"/>
      <w:r>
        <w:rPr>
          <w:sz w:val="24"/>
          <w:szCs w:val="24"/>
          <w:lang w:val="en-US"/>
        </w:rPr>
        <w:t>unauthorised</w:t>
      </w:r>
      <w:proofErr w:type="spellEnd"/>
      <w:r>
        <w:rPr>
          <w:sz w:val="24"/>
          <w:szCs w:val="24"/>
          <w:lang w:val="en-US"/>
        </w:rPr>
        <w:t xml:space="preserve">/unexplained absence of children who have an allocated social worker within 24 hours. </w:t>
      </w:r>
    </w:p>
    <w:p w14:paraId="243E421D" w14:textId="77777777" w:rsidR="007B01A9" w:rsidRDefault="001E1E07">
      <w:pPr>
        <w:pStyle w:val="Body"/>
        <w:spacing w:before="241"/>
        <w:ind w:left="140" w:right="442"/>
        <w:rPr>
          <w:sz w:val="24"/>
          <w:szCs w:val="24"/>
        </w:rPr>
      </w:pPr>
      <w:r>
        <w:rPr>
          <w:sz w:val="24"/>
          <w:szCs w:val="24"/>
          <w:lang w:val="en-US"/>
        </w:rPr>
        <w:t xml:space="preserve">Children who do not attend education regularly can be at increased risk of abuse and neglect. Where there is </w:t>
      </w:r>
      <w:proofErr w:type="spellStart"/>
      <w:r>
        <w:rPr>
          <w:sz w:val="24"/>
          <w:szCs w:val="24"/>
          <w:lang w:val="en-US"/>
        </w:rPr>
        <w:t>unauthorised</w:t>
      </w:r>
      <w:proofErr w:type="spellEnd"/>
      <w:r>
        <w:rPr>
          <w:sz w:val="24"/>
          <w:szCs w:val="24"/>
          <w:lang w:val="en-US"/>
        </w:rPr>
        <w:t xml:space="preserve">/unexplained absence, and: </w:t>
      </w:r>
    </w:p>
    <w:p w14:paraId="037B252F" w14:textId="77777777" w:rsidR="007B01A9" w:rsidRDefault="001E1E07">
      <w:pPr>
        <w:pStyle w:val="Body"/>
        <w:numPr>
          <w:ilvl w:val="0"/>
          <w:numId w:val="22"/>
        </w:numPr>
        <w:spacing w:before="241"/>
        <w:ind w:right="442"/>
        <w:rPr>
          <w:sz w:val="24"/>
          <w:szCs w:val="24"/>
          <w:lang w:val="en-US"/>
        </w:rPr>
      </w:pPr>
      <w:r>
        <w:rPr>
          <w:sz w:val="24"/>
          <w:szCs w:val="24"/>
          <w:lang w:val="en-US"/>
        </w:rPr>
        <w:t xml:space="preserve">after reasonable attempts have been made to contact the family without success, the Safeguarding Lead follows the SVPP procedure and consults/refers to the Integrated Front Door team as appropriate. </w:t>
      </w:r>
    </w:p>
    <w:p w14:paraId="264E3CF7" w14:textId="77777777" w:rsidR="007B01A9" w:rsidRDefault="001E1E07">
      <w:pPr>
        <w:pStyle w:val="Body"/>
        <w:numPr>
          <w:ilvl w:val="0"/>
          <w:numId w:val="22"/>
        </w:numPr>
        <w:spacing w:before="241"/>
        <w:ind w:right="442"/>
        <w:rPr>
          <w:sz w:val="24"/>
          <w:szCs w:val="24"/>
          <w:lang w:val="en-US"/>
        </w:rPr>
      </w:pPr>
      <w:r>
        <w:rPr>
          <w:sz w:val="24"/>
          <w:szCs w:val="24"/>
          <w:lang w:val="en-US"/>
        </w:rPr>
        <w:t xml:space="preserve">there are no known welfare concerns about a child, we follow our procedures for </w:t>
      </w:r>
      <w:proofErr w:type="spellStart"/>
      <w:r>
        <w:rPr>
          <w:sz w:val="24"/>
          <w:szCs w:val="24"/>
          <w:lang w:val="en-US"/>
        </w:rPr>
        <w:t>unauthorised</w:t>
      </w:r>
      <w:proofErr w:type="spellEnd"/>
      <w:r>
        <w:rPr>
          <w:sz w:val="24"/>
          <w:szCs w:val="24"/>
          <w:lang w:val="en-US"/>
        </w:rPr>
        <w:t xml:space="preserve"> absence and report concerns to the child’s main registered school base. </w:t>
      </w:r>
    </w:p>
    <w:p w14:paraId="22858EBF" w14:textId="77777777" w:rsidR="007B01A9" w:rsidRDefault="001E1E07">
      <w:pPr>
        <w:pStyle w:val="Body"/>
        <w:numPr>
          <w:ilvl w:val="0"/>
          <w:numId w:val="22"/>
        </w:numPr>
        <w:spacing w:before="241"/>
        <w:ind w:right="442"/>
        <w:rPr>
          <w:sz w:val="24"/>
          <w:szCs w:val="24"/>
          <w:lang w:val="en-US"/>
        </w:rPr>
      </w:pPr>
      <w:r>
        <w:rPr>
          <w:b/>
          <w:bCs/>
          <w:sz w:val="24"/>
          <w:szCs w:val="24"/>
          <w:lang w:val="en-US"/>
        </w:rPr>
        <w:t>Learners with Special Education Needs and Disabilities (SEND)</w:t>
      </w:r>
      <w:r>
        <w:rPr>
          <w:b/>
          <w:bCs/>
          <w:sz w:val="24"/>
          <w:szCs w:val="24"/>
          <w:lang w:val="en-US"/>
        </w:rPr>
        <w:br/>
      </w:r>
      <w:r>
        <w:rPr>
          <w:sz w:val="24"/>
          <w:szCs w:val="24"/>
          <w:lang w:val="en-US"/>
        </w:rPr>
        <w:t xml:space="preserve">Learners with additional needs face an increased risk of abuse and neglect. Staff take extra care to interpret correctly apparent signs of abuse or neglect. We never assume that behaviour, mood or injury relates to the learner’s additional needs without further exploration. Staff understand that additional challenges can exist when </w:t>
      </w:r>
      <w:proofErr w:type="spellStart"/>
      <w:r>
        <w:rPr>
          <w:sz w:val="24"/>
          <w:szCs w:val="24"/>
          <w:lang w:val="en-US"/>
        </w:rPr>
        <w:t>recognising</w:t>
      </w:r>
      <w:proofErr w:type="spellEnd"/>
      <w:r>
        <w:rPr>
          <w:sz w:val="24"/>
          <w:szCs w:val="24"/>
          <w:lang w:val="en-US"/>
        </w:rPr>
        <w:t xml:space="preserve"> abuse and neglect in learners with SEND, including communication barriers. Staff </w:t>
      </w:r>
      <w:proofErr w:type="spellStart"/>
      <w:r>
        <w:rPr>
          <w:sz w:val="24"/>
          <w:szCs w:val="24"/>
          <w:lang w:val="en-US"/>
        </w:rPr>
        <w:t>recognise</w:t>
      </w:r>
      <w:proofErr w:type="spellEnd"/>
      <w:r>
        <w:rPr>
          <w:sz w:val="24"/>
          <w:szCs w:val="24"/>
          <w:lang w:val="en-US"/>
        </w:rPr>
        <w:t xml:space="preserve"> that learners with SEND are also at a higher risk of peer group isolation and can be disproportionately affected by bullying.</w:t>
      </w:r>
      <w:r>
        <w:rPr>
          <w:sz w:val="24"/>
          <w:szCs w:val="24"/>
          <w:lang w:val="en-US"/>
        </w:rPr>
        <w:br/>
        <w:t>To address those additional challenges, pastoral support is provided as appropriate for learners with SEND and they are also encouraged to discuss their concerns. The SAFEGUARDING LEAD / DEPUTY SAFEGUARDING LEAD works with the Special Educational Needs Co-</w:t>
      </w:r>
      <w:proofErr w:type="spellStart"/>
      <w:r>
        <w:rPr>
          <w:sz w:val="24"/>
          <w:szCs w:val="24"/>
          <w:lang w:val="en-US"/>
        </w:rPr>
        <w:t>ordinator</w:t>
      </w:r>
      <w:proofErr w:type="spellEnd"/>
      <w:r>
        <w:rPr>
          <w:sz w:val="24"/>
          <w:szCs w:val="24"/>
          <w:lang w:val="en-US"/>
        </w:rPr>
        <w:t xml:space="preserve"> (SENCo)/commissioner to identify learners with additional communication needs and whenever possible, these learners are given the chance to express themselves to a member of staff with appropriate communication skills. </w:t>
      </w:r>
    </w:p>
    <w:p w14:paraId="78C20602" w14:textId="77777777" w:rsidR="007B01A9" w:rsidRDefault="001E1E07">
      <w:pPr>
        <w:pStyle w:val="Body"/>
        <w:spacing w:before="241"/>
        <w:ind w:left="140" w:right="442"/>
        <w:rPr>
          <w:sz w:val="24"/>
          <w:szCs w:val="24"/>
        </w:rPr>
      </w:pPr>
      <w:r>
        <w:rPr>
          <w:b/>
          <w:bCs/>
          <w:sz w:val="24"/>
          <w:szCs w:val="24"/>
          <w:lang w:val="en-US"/>
        </w:rPr>
        <w:t xml:space="preserve">Female Genital Mutilation (FGM) </w:t>
      </w:r>
    </w:p>
    <w:p w14:paraId="466D65A6" w14:textId="77777777" w:rsidR="007B01A9" w:rsidRDefault="001E1E07">
      <w:pPr>
        <w:pStyle w:val="Body"/>
        <w:spacing w:before="241"/>
        <w:ind w:left="140" w:right="442"/>
        <w:rPr>
          <w:sz w:val="24"/>
          <w:szCs w:val="24"/>
        </w:rPr>
      </w:pPr>
      <w:r>
        <w:rPr>
          <w:sz w:val="24"/>
          <w:szCs w:val="24"/>
          <w:lang w:val="en-US"/>
        </w:rPr>
        <w:t xml:space="preserve">FGM is illegal in the UK and a form of child abuse with long-lasting harmful consequences. Staff </w:t>
      </w:r>
      <w:r>
        <w:rPr>
          <w:sz w:val="24"/>
          <w:szCs w:val="24"/>
          <w:lang w:val="en-US"/>
        </w:rPr>
        <w:lastRenderedPageBreak/>
        <w:t xml:space="preserve">will inform the SAFEGUARDING LEAD / DEPUTY SAFEGUARDING LEAD immediately if they suspect a girl is at risk of FGM. We will report to the police any ‘known’ cases of FGM to the police as required by law. </w:t>
      </w:r>
    </w:p>
    <w:p w14:paraId="6DE172EF" w14:textId="77777777" w:rsidR="007B01A9" w:rsidRDefault="001E1E07">
      <w:pPr>
        <w:pStyle w:val="Body"/>
        <w:spacing w:before="241"/>
        <w:ind w:left="140" w:right="442"/>
        <w:rPr>
          <w:sz w:val="24"/>
          <w:szCs w:val="24"/>
        </w:rPr>
      </w:pPr>
      <w:r>
        <w:rPr>
          <w:b/>
          <w:bCs/>
          <w:sz w:val="24"/>
          <w:szCs w:val="24"/>
          <w:lang w:val="en-US"/>
        </w:rPr>
        <w:t xml:space="preserve">Forced Marriage </w:t>
      </w:r>
    </w:p>
    <w:p w14:paraId="7D032EA9" w14:textId="77777777" w:rsidR="007B01A9" w:rsidRDefault="001E1E07">
      <w:pPr>
        <w:pStyle w:val="Body"/>
        <w:spacing w:before="241"/>
        <w:ind w:left="140" w:right="442"/>
        <w:rPr>
          <w:sz w:val="24"/>
          <w:szCs w:val="24"/>
        </w:rPr>
      </w:pPr>
      <w:r>
        <w:rPr>
          <w:sz w:val="24"/>
          <w:szCs w:val="24"/>
          <w:lang w:val="en-US"/>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w:t>
      </w:r>
    </w:p>
    <w:p w14:paraId="7E22028D" w14:textId="77777777" w:rsidR="007B01A9" w:rsidRDefault="001E1E07">
      <w:pPr>
        <w:pStyle w:val="Body"/>
        <w:spacing w:before="241"/>
        <w:ind w:left="140" w:right="442"/>
        <w:rPr>
          <w:sz w:val="24"/>
          <w:szCs w:val="24"/>
        </w:rPr>
      </w:pPr>
      <w:r>
        <w:rPr>
          <w:sz w:val="24"/>
          <w:szCs w:val="24"/>
          <w:lang w:val="en-US"/>
        </w:rPr>
        <w:t xml:space="preserve">Since February 2023 it has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Staff will inform the D/DSL immediately if they suspect a child is at risk of forced marriage. </w:t>
      </w:r>
    </w:p>
    <w:p w14:paraId="79C8D07B" w14:textId="77777777" w:rsidR="007B01A9" w:rsidRDefault="001E1E07">
      <w:pPr>
        <w:pStyle w:val="Body"/>
        <w:spacing w:before="241"/>
        <w:ind w:left="140" w:right="442"/>
        <w:rPr>
          <w:sz w:val="24"/>
          <w:szCs w:val="24"/>
        </w:rPr>
      </w:pPr>
      <w:r>
        <w:rPr>
          <w:b/>
          <w:bCs/>
          <w:sz w:val="24"/>
          <w:szCs w:val="24"/>
          <w:lang w:val="en-US"/>
        </w:rPr>
        <w:t xml:space="preserve">Child on child abuse </w:t>
      </w:r>
    </w:p>
    <w:p w14:paraId="27F3093A" w14:textId="396860C0" w:rsidR="007B01A9" w:rsidRDefault="001E1E07">
      <w:pPr>
        <w:pStyle w:val="Body"/>
        <w:spacing w:before="241"/>
        <w:ind w:left="140" w:right="442"/>
        <w:rPr>
          <w:sz w:val="24"/>
          <w:szCs w:val="24"/>
        </w:rPr>
      </w:pPr>
      <w:r>
        <w:rPr>
          <w:sz w:val="24"/>
          <w:szCs w:val="24"/>
          <w:lang w:val="en-US"/>
        </w:rPr>
        <w:t xml:space="preserve">All learners have a right to attend education provision and learn in a safe environment. All child on child abuse is unacceptable and will be taken seriously. Child on child abuse is not tolerated, passed off as “banter” or seen as “part of growing up”. It is likely to include, but not limited to: </w:t>
      </w:r>
    </w:p>
    <w:p w14:paraId="31B5CA5E" w14:textId="77777777" w:rsidR="007B01A9" w:rsidRDefault="001E1E07">
      <w:pPr>
        <w:pStyle w:val="Body"/>
        <w:numPr>
          <w:ilvl w:val="1"/>
          <w:numId w:val="22"/>
        </w:numPr>
        <w:spacing w:before="241"/>
        <w:ind w:right="442"/>
        <w:rPr>
          <w:sz w:val="24"/>
          <w:szCs w:val="24"/>
          <w:lang w:val="en-US"/>
        </w:rPr>
      </w:pPr>
      <w:r>
        <w:rPr>
          <w:sz w:val="24"/>
          <w:szCs w:val="24"/>
          <w:lang w:val="en-US"/>
        </w:rPr>
        <w:t xml:space="preserve">bullying (including cyber bullying) </w:t>
      </w:r>
    </w:p>
    <w:p w14:paraId="262138E3" w14:textId="77777777" w:rsidR="007B01A9" w:rsidRDefault="001E1E07">
      <w:pPr>
        <w:pStyle w:val="Body"/>
        <w:numPr>
          <w:ilvl w:val="1"/>
          <w:numId w:val="22"/>
        </w:numPr>
        <w:spacing w:before="241"/>
        <w:ind w:right="442"/>
        <w:rPr>
          <w:sz w:val="24"/>
          <w:szCs w:val="24"/>
          <w:lang w:val="en-US"/>
        </w:rPr>
      </w:pPr>
      <w:r>
        <w:rPr>
          <w:sz w:val="24"/>
          <w:szCs w:val="24"/>
          <w:lang w:val="en-US"/>
        </w:rPr>
        <w:t xml:space="preserve">gender based violence/sexual assaults </w:t>
      </w:r>
    </w:p>
    <w:p w14:paraId="639033E8" w14:textId="77777777" w:rsidR="007B01A9" w:rsidRDefault="001E1E07">
      <w:pPr>
        <w:pStyle w:val="Body"/>
        <w:numPr>
          <w:ilvl w:val="1"/>
          <w:numId w:val="22"/>
        </w:numPr>
        <w:spacing w:before="241"/>
        <w:ind w:right="442"/>
        <w:rPr>
          <w:sz w:val="24"/>
          <w:szCs w:val="24"/>
          <w:lang w:val="en-US"/>
        </w:rPr>
      </w:pPr>
      <w:r>
        <w:rPr>
          <w:sz w:val="24"/>
          <w:szCs w:val="24"/>
          <w:lang w:val="en-US"/>
        </w:rPr>
        <w:t xml:space="preserve">sexting </w:t>
      </w:r>
    </w:p>
    <w:p w14:paraId="2E242426" w14:textId="77777777" w:rsidR="007B01A9" w:rsidRDefault="001E1E07">
      <w:pPr>
        <w:pStyle w:val="Body"/>
        <w:numPr>
          <w:ilvl w:val="0"/>
          <w:numId w:val="24"/>
        </w:numPr>
        <w:spacing w:before="241"/>
        <w:ind w:right="442"/>
        <w:rPr>
          <w:sz w:val="24"/>
          <w:szCs w:val="24"/>
          <w:lang w:val="en-US"/>
        </w:rPr>
      </w:pPr>
      <w:r>
        <w:rPr>
          <w:sz w:val="24"/>
          <w:szCs w:val="24"/>
          <w:lang w:val="en-US"/>
        </w:rPr>
        <w:t>‘</w:t>
      </w:r>
      <w:proofErr w:type="spellStart"/>
      <w:r>
        <w:rPr>
          <w:sz w:val="24"/>
          <w:szCs w:val="24"/>
          <w:lang w:val="en-US"/>
        </w:rPr>
        <w:t>upskirting</w:t>
      </w:r>
      <w:proofErr w:type="spellEnd"/>
      <w:r>
        <w:rPr>
          <w:sz w:val="24"/>
          <w:szCs w:val="24"/>
          <w:lang w:val="en-US"/>
        </w:rPr>
        <w:t xml:space="preserve">’ or any picture taken under a person’s clothing without them knowing to obtain sexual gratification or cause humiliation or distress. </w:t>
      </w:r>
    </w:p>
    <w:p w14:paraId="41132085" w14:textId="77777777" w:rsidR="00773DA9" w:rsidRDefault="001E1E07">
      <w:pPr>
        <w:pStyle w:val="Body"/>
        <w:numPr>
          <w:ilvl w:val="0"/>
          <w:numId w:val="24"/>
        </w:numPr>
        <w:spacing w:before="241"/>
        <w:ind w:right="442"/>
        <w:rPr>
          <w:sz w:val="24"/>
          <w:szCs w:val="24"/>
          <w:lang w:val="en-US"/>
        </w:rPr>
      </w:pPr>
      <w:r>
        <w:rPr>
          <w:sz w:val="24"/>
          <w:szCs w:val="24"/>
          <w:lang w:val="en-US"/>
        </w:rPr>
        <w:t>initiation/hazing type violence and rituals.</w:t>
      </w:r>
    </w:p>
    <w:p w14:paraId="3B8B899E" w14:textId="6722E75F" w:rsidR="007B01A9" w:rsidRDefault="001E1E07" w:rsidP="00773DA9">
      <w:pPr>
        <w:pStyle w:val="Body"/>
        <w:spacing w:before="241"/>
        <w:ind w:left="720" w:right="442"/>
        <w:rPr>
          <w:sz w:val="24"/>
          <w:szCs w:val="24"/>
          <w:lang w:val="en-US"/>
        </w:rPr>
      </w:pPr>
      <w:r>
        <w:rPr>
          <w:sz w:val="24"/>
          <w:szCs w:val="24"/>
          <w:lang w:val="en-US"/>
        </w:rPr>
        <w:t xml:space="preserve">Consequently, child on child abuse is dealt with as a safeguarding issue, recorded as such and not managed through the systems set out in the </w:t>
      </w:r>
      <w:proofErr w:type="spellStart"/>
      <w:r>
        <w:rPr>
          <w:sz w:val="24"/>
          <w:szCs w:val="24"/>
          <w:lang w:val="en-US"/>
        </w:rPr>
        <w:t>organisation’s</w:t>
      </w:r>
      <w:proofErr w:type="spellEnd"/>
      <w:r>
        <w:rPr>
          <w:sz w:val="24"/>
          <w:szCs w:val="24"/>
          <w:lang w:val="en-US"/>
        </w:rPr>
        <w:t xml:space="preserve"> behaviour policy.</w:t>
      </w:r>
      <w:r>
        <w:rPr>
          <w:sz w:val="24"/>
          <w:szCs w:val="24"/>
          <w:lang w:val="en-US"/>
        </w:rPr>
        <w:br/>
        <w:t xml:space="preserve">Any learner who may have been </w:t>
      </w:r>
      <w:proofErr w:type="spellStart"/>
      <w:r>
        <w:rPr>
          <w:sz w:val="24"/>
          <w:szCs w:val="24"/>
          <w:lang w:val="en-US"/>
        </w:rPr>
        <w:t>victimised</w:t>
      </w:r>
      <w:proofErr w:type="spellEnd"/>
      <w:r>
        <w:rPr>
          <w:sz w:val="24"/>
          <w:szCs w:val="24"/>
          <w:lang w:val="en-US"/>
        </w:rPr>
        <w:t xml:space="preserve"> and/or displayed such harmful </w:t>
      </w:r>
      <w:proofErr w:type="spellStart"/>
      <w:r>
        <w:rPr>
          <w:sz w:val="24"/>
          <w:szCs w:val="24"/>
          <w:lang w:val="en-US"/>
        </w:rPr>
        <w:t>behaviours</w:t>
      </w:r>
      <w:proofErr w:type="spellEnd"/>
      <w:r>
        <w:rPr>
          <w:sz w:val="24"/>
          <w:szCs w:val="24"/>
          <w:lang w:val="en-US"/>
        </w:rPr>
        <w:t xml:space="preserve">, along with any other learner affected by child on child abuse, will be supported through the </w:t>
      </w:r>
      <w:proofErr w:type="spellStart"/>
      <w:r>
        <w:rPr>
          <w:sz w:val="24"/>
          <w:szCs w:val="24"/>
          <w:lang w:val="en-US"/>
        </w:rPr>
        <w:t>organisation’s</w:t>
      </w:r>
      <w:proofErr w:type="spellEnd"/>
      <w:r>
        <w:rPr>
          <w:sz w:val="24"/>
          <w:szCs w:val="24"/>
          <w:lang w:val="en-US"/>
        </w:rPr>
        <w:t xml:space="preserve"> pastoral system and the support will be regularly reviewed.</w:t>
      </w:r>
      <w:r>
        <w:rPr>
          <w:sz w:val="24"/>
          <w:szCs w:val="24"/>
          <w:lang w:val="en-US"/>
        </w:rPr>
        <w:br/>
        <w:t xml:space="preserve">We </w:t>
      </w:r>
      <w:proofErr w:type="spellStart"/>
      <w:r>
        <w:rPr>
          <w:sz w:val="24"/>
          <w:szCs w:val="24"/>
          <w:lang w:val="en-US"/>
        </w:rPr>
        <w:t>minimise</w:t>
      </w:r>
      <w:proofErr w:type="spellEnd"/>
      <w:r>
        <w:rPr>
          <w:sz w:val="24"/>
          <w:szCs w:val="24"/>
          <w:lang w:val="en-US"/>
        </w:rPr>
        <w:t xml:space="preserve"> the risk of child on child abuse by providing: </w:t>
      </w:r>
    </w:p>
    <w:p w14:paraId="732B34A2" w14:textId="77777777" w:rsidR="007B01A9" w:rsidRDefault="001E1E07">
      <w:pPr>
        <w:pStyle w:val="Body"/>
        <w:numPr>
          <w:ilvl w:val="0"/>
          <w:numId w:val="26"/>
        </w:numPr>
        <w:spacing w:before="241"/>
        <w:ind w:right="442"/>
        <w:rPr>
          <w:sz w:val="24"/>
          <w:szCs w:val="24"/>
          <w:lang w:val="en-US"/>
        </w:rPr>
      </w:pPr>
      <w:r>
        <w:rPr>
          <w:sz w:val="24"/>
          <w:szCs w:val="24"/>
          <w:lang w:val="en-US"/>
        </w:rPr>
        <w:t xml:space="preserve">a relevant curriculum, that helps learners to develop their understanding of acceptable </w:t>
      </w:r>
      <w:proofErr w:type="spellStart"/>
      <w:r>
        <w:rPr>
          <w:sz w:val="24"/>
          <w:szCs w:val="24"/>
          <w:lang w:val="en-US"/>
        </w:rPr>
        <w:t>behaviours</w:t>
      </w:r>
      <w:proofErr w:type="spellEnd"/>
      <w:r>
        <w:rPr>
          <w:sz w:val="24"/>
          <w:szCs w:val="24"/>
          <w:lang w:val="en-US"/>
        </w:rPr>
        <w:t xml:space="preserve">, healthy relationships and keeping themselves safe. The curriculum is updated to reflect changes in legislation. </w:t>
      </w:r>
    </w:p>
    <w:p w14:paraId="5B8F1A91" w14:textId="77777777" w:rsidR="007B01A9" w:rsidRDefault="001E1E07">
      <w:pPr>
        <w:pStyle w:val="Body"/>
        <w:numPr>
          <w:ilvl w:val="0"/>
          <w:numId w:val="26"/>
        </w:numPr>
        <w:spacing w:before="241"/>
        <w:ind w:right="442"/>
        <w:rPr>
          <w:sz w:val="24"/>
          <w:szCs w:val="24"/>
          <w:lang w:val="en-US"/>
        </w:rPr>
      </w:pPr>
      <w:r>
        <w:rPr>
          <w:sz w:val="24"/>
          <w:szCs w:val="24"/>
          <w:lang w:val="en-US"/>
        </w:rPr>
        <w:t>established/</w:t>
      </w:r>
      <w:proofErr w:type="spellStart"/>
      <w:r>
        <w:rPr>
          <w:sz w:val="24"/>
          <w:szCs w:val="24"/>
          <w:lang w:val="en-US"/>
        </w:rPr>
        <w:t>publicised</w:t>
      </w:r>
      <w:proofErr w:type="spellEnd"/>
      <w:r>
        <w:rPr>
          <w:sz w:val="24"/>
          <w:szCs w:val="24"/>
          <w:lang w:val="en-US"/>
        </w:rPr>
        <w:t xml:space="preserve"> systems for learners to raise concerns with staff, knowing they will be listened to, supported and valued, and that the issues they raise will be taken seriously. </w:t>
      </w:r>
    </w:p>
    <w:p w14:paraId="1BFB2649" w14:textId="77777777" w:rsidR="007B01A9" w:rsidRDefault="001E1E07">
      <w:pPr>
        <w:pStyle w:val="Body"/>
        <w:spacing w:before="241"/>
        <w:ind w:left="140" w:right="442"/>
        <w:rPr>
          <w:sz w:val="24"/>
          <w:szCs w:val="24"/>
        </w:rPr>
      </w:pPr>
      <w:r>
        <w:rPr>
          <w:sz w:val="24"/>
          <w:szCs w:val="24"/>
          <w:lang w:val="en-US"/>
        </w:rPr>
        <w:t xml:space="preserve">The Safeguarding Lead liaises with other professionals to develop robust risk assessments and appropriate specialist targeted work for learners who are identified as posing a potential risk to other children. For learners under 18 years, this is done using a Contextual Safeguarding approach to ensure assessments consider risks posed by any wider environmental factors present in a child’s life. </w:t>
      </w:r>
    </w:p>
    <w:p w14:paraId="0CF890CB" w14:textId="77777777" w:rsidR="007B01A9" w:rsidRDefault="001E1E07">
      <w:pPr>
        <w:pStyle w:val="Body"/>
        <w:spacing w:before="241"/>
        <w:ind w:left="140" w:right="442"/>
        <w:rPr>
          <w:sz w:val="24"/>
          <w:szCs w:val="24"/>
        </w:rPr>
      </w:pPr>
      <w:r>
        <w:rPr>
          <w:b/>
          <w:bCs/>
          <w:sz w:val="24"/>
          <w:szCs w:val="24"/>
          <w:lang w:val="en-US"/>
        </w:rPr>
        <w:t xml:space="preserve">Domestic abuse </w:t>
      </w:r>
    </w:p>
    <w:p w14:paraId="36D78028" w14:textId="77777777" w:rsidR="007B01A9" w:rsidRDefault="001E1E07">
      <w:pPr>
        <w:pStyle w:val="Body"/>
        <w:spacing w:before="241"/>
        <w:ind w:left="140" w:right="442"/>
        <w:rPr>
          <w:sz w:val="24"/>
          <w:szCs w:val="24"/>
        </w:rPr>
      </w:pPr>
      <w:r>
        <w:rPr>
          <w:sz w:val="24"/>
          <w:szCs w:val="24"/>
          <w:lang w:val="en-US"/>
        </w:rPr>
        <w:lastRenderedPageBreak/>
        <w:t xml:space="preserve">Staff understand that domestic violence and abuse is any incident or pattern of incidents of controlling, coercive, threatening behaviour, violence or abuse between those aged 16 or over who are, or have been, intimate partners or family members regardless of gender or sexuality. The abuse can encompass but is not limited to: psychological; physical; sexual; financial; and emotional harm. </w:t>
      </w:r>
    </w:p>
    <w:p w14:paraId="045C5228" w14:textId="77777777" w:rsidR="007B01A9" w:rsidRDefault="001E1E07">
      <w:pPr>
        <w:pStyle w:val="Body"/>
        <w:spacing w:before="241"/>
        <w:ind w:left="140" w:right="442"/>
        <w:rPr>
          <w:sz w:val="24"/>
          <w:szCs w:val="24"/>
        </w:rPr>
      </w:pPr>
      <w:r>
        <w:rPr>
          <w:sz w:val="24"/>
          <w:szCs w:val="24"/>
          <w:lang w:val="en-US"/>
        </w:rPr>
        <w:t xml:space="preserve">The Safeguarding Lead liaises with partner schools/agencies as part of Operation Encompass in Wiltshire. When police are called to an incident of domestic abuse, where there are children in the household who have experienced the domestic incident, the Safeguarding Lead ensures the </w:t>
      </w:r>
      <w:proofErr w:type="spellStart"/>
      <w:r>
        <w:rPr>
          <w:sz w:val="24"/>
          <w:szCs w:val="24"/>
          <w:lang w:val="en-US"/>
        </w:rPr>
        <w:t>organisation</w:t>
      </w:r>
      <w:proofErr w:type="spellEnd"/>
      <w:r>
        <w:rPr>
          <w:sz w:val="24"/>
          <w:szCs w:val="24"/>
          <w:lang w:val="en-US"/>
        </w:rPr>
        <w:t xml:space="preserve"> receives up to date relevant information about the child’s circumstances and will ensure key staff provide emotional and practical support to the child according to their needs. </w:t>
      </w:r>
    </w:p>
    <w:p w14:paraId="64C870EA" w14:textId="77777777" w:rsidR="007B01A9" w:rsidRDefault="001E1E07">
      <w:pPr>
        <w:pStyle w:val="Body"/>
        <w:spacing w:before="241"/>
        <w:ind w:left="140" w:right="442"/>
        <w:rPr>
          <w:sz w:val="24"/>
          <w:szCs w:val="24"/>
        </w:rPr>
      </w:pPr>
      <w:r>
        <w:rPr>
          <w:b/>
          <w:bCs/>
          <w:sz w:val="24"/>
          <w:szCs w:val="24"/>
          <w:lang w:val="en-US"/>
        </w:rPr>
        <w:t xml:space="preserve">Mental health </w:t>
      </w:r>
    </w:p>
    <w:p w14:paraId="78A0BD89" w14:textId="77777777" w:rsidR="007B01A9" w:rsidRDefault="001E1E07">
      <w:pPr>
        <w:pStyle w:val="Body"/>
        <w:spacing w:before="241"/>
        <w:ind w:left="140" w:right="442"/>
        <w:rPr>
          <w:sz w:val="24"/>
          <w:szCs w:val="24"/>
        </w:rPr>
      </w:pPr>
      <w:r>
        <w:rPr>
          <w:sz w:val="24"/>
          <w:szCs w:val="24"/>
          <w:lang w:val="en-US"/>
        </w:rPr>
        <w:t xml:space="preserve">All staff are aware that mental health problems can be an indicator that a learner has suffered or is at risk of suffering abuse, neglect or exploitation. </w:t>
      </w:r>
    </w:p>
    <w:p w14:paraId="49942CA0" w14:textId="77777777" w:rsidR="007B01A9" w:rsidRDefault="001E1E07">
      <w:pPr>
        <w:pStyle w:val="Body"/>
        <w:spacing w:before="241"/>
        <w:ind w:left="140" w:right="442"/>
        <w:rPr>
          <w:sz w:val="24"/>
          <w:szCs w:val="24"/>
        </w:rPr>
      </w:pPr>
      <w:r>
        <w:rPr>
          <w:sz w:val="24"/>
          <w:szCs w:val="24"/>
          <w:lang w:val="en-US"/>
        </w:rPr>
        <w:t xml:space="preserve">Staff understand that: </w:t>
      </w:r>
    </w:p>
    <w:p w14:paraId="5480D9B4" w14:textId="77777777" w:rsidR="007B01A9" w:rsidRDefault="001E1E07">
      <w:pPr>
        <w:pStyle w:val="Body"/>
        <w:numPr>
          <w:ilvl w:val="0"/>
          <w:numId w:val="28"/>
        </w:numPr>
        <w:spacing w:before="241"/>
        <w:ind w:right="442"/>
        <w:rPr>
          <w:sz w:val="24"/>
          <w:szCs w:val="24"/>
          <w:lang w:val="en-US"/>
        </w:rPr>
      </w:pPr>
      <w:r>
        <w:rPr>
          <w:sz w:val="24"/>
          <w:szCs w:val="24"/>
          <w:lang w:val="en-US"/>
        </w:rPr>
        <w:t xml:space="preserve">abuse and neglect, or other potentially traumatic adverse childhood experiences can have a lasting impact on learners’ mental health, behaviour and education throughout childhood, adolescence and into adulthood. </w:t>
      </w:r>
    </w:p>
    <w:p w14:paraId="6E2CB796" w14:textId="77777777" w:rsidR="007B01A9" w:rsidRDefault="001E1E07">
      <w:pPr>
        <w:pStyle w:val="Body"/>
        <w:numPr>
          <w:ilvl w:val="0"/>
          <w:numId w:val="28"/>
        </w:numPr>
        <w:spacing w:before="241"/>
        <w:ind w:right="442"/>
        <w:rPr>
          <w:sz w:val="24"/>
          <w:szCs w:val="24"/>
          <w:lang w:val="en-US"/>
        </w:rPr>
      </w:pPr>
      <w:r>
        <w:rPr>
          <w:sz w:val="24"/>
          <w:szCs w:val="24"/>
          <w:lang w:val="en-US"/>
        </w:rPr>
        <w:t xml:space="preserve">they have a duty to observe learners day-to-day and identify those whose behaviour suggests that they may be experiencing a mental health problem or be at risk of developing one. </w:t>
      </w:r>
    </w:p>
    <w:p w14:paraId="448BF698" w14:textId="77777777" w:rsidR="007B01A9" w:rsidRDefault="001E1E07">
      <w:pPr>
        <w:pStyle w:val="Body"/>
        <w:spacing w:before="241"/>
        <w:ind w:left="140" w:right="442"/>
        <w:rPr>
          <w:sz w:val="24"/>
          <w:szCs w:val="24"/>
        </w:rPr>
      </w:pPr>
      <w:r>
        <w:rPr>
          <w:sz w:val="24"/>
          <w:szCs w:val="24"/>
          <w:lang w:val="en-US"/>
        </w:rPr>
        <w:t xml:space="preserve">If staff have a mental health concern about a learner that is also a safeguarding concern, they will report this concern using the agreed reporting mechanisms. </w:t>
      </w:r>
    </w:p>
    <w:p w14:paraId="487FFDDC" w14:textId="77777777" w:rsidR="007B01A9" w:rsidRDefault="001E1E07">
      <w:pPr>
        <w:pStyle w:val="Body"/>
        <w:spacing w:before="241"/>
        <w:ind w:left="140" w:right="442"/>
        <w:rPr>
          <w:sz w:val="24"/>
          <w:szCs w:val="24"/>
        </w:rPr>
      </w:pPr>
      <w:r>
        <w:rPr>
          <w:b/>
          <w:bCs/>
          <w:sz w:val="24"/>
          <w:szCs w:val="24"/>
          <w:lang w:val="en-US"/>
        </w:rPr>
        <w:t xml:space="preserve">Preventing </w:t>
      </w:r>
      <w:proofErr w:type="spellStart"/>
      <w:r>
        <w:rPr>
          <w:b/>
          <w:bCs/>
          <w:sz w:val="24"/>
          <w:szCs w:val="24"/>
          <w:lang w:val="en-US"/>
        </w:rPr>
        <w:t>radicalisation</w:t>
      </w:r>
      <w:proofErr w:type="spellEnd"/>
      <w:r>
        <w:rPr>
          <w:b/>
          <w:bCs/>
          <w:sz w:val="24"/>
          <w:szCs w:val="24"/>
          <w:lang w:val="en-US"/>
        </w:rPr>
        <w:t xml:space="preserve"> </w:t>
      </w:r>
    </w:p>
    <w:p w14:paraId="713AB630" w14:textId="77777777" w:rsidR="007B01A9" w:rsidRDefault="001E1E07">
      <w:pPr>
        <w:pStyle w:val="Body"/>
        <w:spacing w:before="241"/>
        <w:ind w:left="140" w:right="442"/>
        <w:rPr>
          <w:sz w:val="24"/>
          <w:szCs w:val="24"/>
        </w:rPr>
      </w:pPr>
      <w:r>
        <w:rPr>
          <w:sz w:val="24"/>
          <w:szCs w:val="24"/>
          <w:lang w:val="en-US"/>
        </w:rPr>
        <w:t xml:space="preserve">Protecting learners from the risk of </w:t>
      </w:r>
      <w:proofErr w:type="spellStart"/>
      <w:r>
        <w:rPr>
          <w:sz w:val="24"/>
          <w:szCs w:val="24"/>
          <w:lang w:val="en-US"/>
        </w:rPr>
        <w:t>radicalisation</w:t>
      </w:r>
      <w:proofErr w:type="spellEnd"/>
      <w:r>
        <w:rPr>
          <w:sz w:val="24"/>
          <w:szCs w:val="24"/>
          <w:lang w:val="en-US"/>
        </w:rPr>
        <w:t xml:space="preserve"> is part of </w:t>
      </w:r>
      <w:proofErr w:type="spellStart"/>
      <w:r>
        <w:rPr>
          <w:sz w:val="24"/>
          <w:szCs w:val="24"/>
          <w:lang w:val="en-US"/>
        </w:rPr>
        <w:t>organisation’s</w:t>
      </w:r>
      <w:proofErr w:type="spellEnd"/>
      <w:r>
        <w:rPr>
          <w:sz w:val="24"/>
          <w:szCs w:val="24"/>
          <w:lang w:val="en-US"/>
        </w:rPr>
        <w:t xml:space="preserve"> wider safeguarding duties and is similar in nature to protecting learners from other forms of harm and abuse. </w:t>
      </w:r>
    </w:p>
    <w:p w14:paraId="746C4466" w14:textId="77777777" w:rsidR="007B01A9" w:rsidRDefault="001E1E07">
      <w:pPr>
        <w:pStyle w:val="Body"/>
        <w:spacing w:before="241"/>
        <w:ind w:left="140" w:right="442"/>
        <w:rPr>
          <w:sz w:val="24"/>
          <w:szCs w:val="24"/>
        </w:rPr>
      </w:pPr>
      <w:r>
        <w:rPr>
          <w:sz w:val="24"/>
          <w:szCs w:val="24"/>
          <w:lang w:val="en-US"/>
        </w:rPr>
        <w:t xml:space="preserve">Staff use their judgement in identifying learners who might be at risk of </w:t>
      </w:r>
      <w:proofErr w:type="spellStart"/>
      <w:r>
        <w:rPr>
          <w:sz w:val="24"/>
          <w:szCs w:val="24"/>
          <w:lang w:val="en-US"/>
        </w:rPr>
        <w:t>radicalisation</w:t>
      </w:r>
      <w:proofErr w:type="spellEnd"/>
      <w:r>
        <w:rPr>
          <w:sz w:val="24"/>
          <w:szCs w:val="24"/>
          <w:lang w:val="en-US"/>
        </w:rPr>
        <w:t xml:space="preserve"> and speak to the Safeguarding Lead / Deputy Safeguarding Lead if they are concerned about a learner. The Safeguarding Lead / Deputy Safeguarding Lead will always act proportionately, and this may include making a referral to the Channel </w:t>
      </w:r>
      <w:proofErr w:type="spellStart"/>
      <w:r>
        <w:rPr>
          <w:sz w:val="24"/>
          <w:szCs w:val="24"/>
          <w:lang w:val="en-US"/>
        </w:rPr>
        <w:t>programme</w:t>
      </w:r>
      <w:proofErr w:type="spellEnd"/>
      <w:r>
        <w:rPr>
          <w:sz w:val="24"/>
          <w:szCs w:val="24"/>
          <w:lang w:val="en-US"/>
        </w:rPr>
        <w:t xml:space="preserve"> or to the Integrated Front Door. </w:t>
      </w:r>
    </w:p>
    <w:p w14:paraId="7888EBB8" w14:textId="77777777" w:rsidR="007B01A9" w:rsidRDefault="001E1E07">
      <w:pPr>
        <w:pStyle w:val="Body"/>
        <w:spacing w:before="241"/>
        <w:ind w:left="140" w:right="442"/>
        <w:rPr>
          <w:sz w:val="24"/>
          <w:szCs w:val="24"/>
        </w:rPr>
      </w:pPr>
      <w:r>
        <w:rPr>
          <w:b/>
          <w:bCs/>
          <w:sz w:val="24"/>
          <w:szCs w:val="24"/>
          <w:lang w:val="en-US"/>
        </w:rPr>
        <w:t xml:space="preserve">Serious violence </w:t>
      </w:r>
    </w:p>
    <w:p w14:paraId="37C7FCFD" w14:textId="77777777" w:rsidR="007B01A9" w:rsidRDefault="001E1E07">
      <w:pPr>
        <w:pStyle w:val="Body"/>
        <w:spacing w:before="241"/>
        <w:ind w:left="140" w:right="442"/>
        <w:rPr>
          <w:sz w:val="24"/>
          <w:szCs w:val="24"/>
        </w:rPr>
      </w:pPr>
      <w:r>
        <w:rPr>
          <w:sz w:val="24"/>
          <w:szCs w:val="24"/>
          <w:lang w:val="en-US"/>
        </w:rPr>
        <w:t xml:space="preserve">We are committed to success in learning for all our learners as one of the most powerful indicators in the prevention of youth crime. </w:t>
      </w:r>
    </w:p>
    <w:p w14:paraId="0E41353A" w14:textId="77777777" w:rsidR="007B01A9" w:rsidRDefault="001E1E07">
      <w:pPr>
        <w:pStyle w:val="Body"/>
        <w:spacing w:before="241"/>
        <w:ind w:left="140" w:right="442"/>
        <w:rPr>
          <w:sz w:val="24"/>
          <w:szCs w:val="24"/>
        </w:rPr>
      </w:pPr>
      <w:r>
        <w:rPr>
          <w:sz w:val="24"/>
          <w:szCs w:val="24"/>
          <w:lang w:val="en-US"/>
        </w:rPr>
        <w:t xml:space="preserve">Our curriculum includes teaching conflict resolution skills and understanding risky situations to help our learners develop the social and emotional skills they need to thrive. </w:t>
      </w:r>
    </w:p>
    <w:p w14:paraId="76A3B833" w14:textId="77777777" w:rsidR="007B01A9" w:rsidRDefault="001E1E07">
      <w:pPr>
        <w:pStyle w:val="Body"/>
        <w:spacing w:before="241"/>
        <w:ind w:left="140" w:right="442"/>
        <w:rPr>
          <w:sz w:val="24"/>
          <w:szCs w:val="24"/>
        </w:rPr>
      </w:pPr>
      <w:r>
        <w:rPr>
          <w:sz w:val="24"/>
          <w:szCs w:val="24"/>
          <w:lang w:val="en-US"/>
        </w:rPr>
        <w:t xml:space="preserve">Staff are trained to </w:t>
      </w:r>
      <w:proofErr w:type="spellStart"/>
      <w:r>
        <w:rPr>
          <w:sz w:val="24"/>
          <w:szCs w:val="24"/>
          <w:lang w:val="en-US"/>
        </w:rPr>
        <w:t>recognise</w:t>
      </w:r>
      <w:proofErr w:type="spellEnd"/>
      <w:r>
        <w:rPr>
          <w:sz w:val="24"/>
          <w:szCs w:val="24"/>
          <w:lang w:val="en-US"/>
        </w:rPr>
        <w:t xml:space="preserve"> both the early warning signs that learners may be at risk of getting involved in gangs as well as indicators that a learner is involved in serious violent crime. They are also aware of the associated risks and know the measures put in place to </w:t>
      </w:r>
      <w:proofErr w:type="spellStart"/>
      <w:r>
        <w:rPr>
          <w:sz w:val="24"/>
          <w:szCs w:val="24"/>
          <w:lang w:val="en-US"/>
        </w:rPr>
        <w:t>minimise</w:t>
      </w:r>
      <w:proofErr w:type="spellEnd"/>
      <w:r>
        <w:rPr>
          <w:sz w:val="24"/>
          <w:szCs w:val="24"/>
          <w:lang w:val="en-US"/>
        </w:rPr>
        <w:t xml:space="preserve"> such risks. </w:t>
      </w:r>
    </w:p>
    <w:p w14:paraId="01DE7D55" w14:textId="77777777" w:rsidR="007B01A9" w:rsidRDefault="001E1E07">
      <w:pPr>
        <w:pStyle w:val="Body"/>
        <w:spacing w:before="241"/>
        <w:ind w:left="140" w:right="442"/>
        <w:rPr>
          <w:sz w:val="24"/>
          <w:szCs w:val="24"/>
        </w:rPr>
      </w:pPr>
      <w:r>
        <w:rPr>
          <w:b/>
          <w:bCs/>
          <w:sz w:val="24"/>
          <w:szCs w:val="24"/>
          <w:lang w:val="en-US"/>
        </w:rPr>
        <w:lastRenderedPageBreak/>
        <w:t xml:space="preserve">Off site visits </w:t>
      </w:r>
    </w:p>
    <w:p w14:paraId="4F7AE2A5" w14:textId="77777777" w:rsidR="007B01A9" w:rsidRPr="00D304C8" w:rsidRDefault="001E1E07" w:rsidP="00D304C8">
      <w:pPr>
        <w:pStyle w:val="Body"/>
        <w:spacing w:before="241"/>
        <w:ind w:left="140" w:right="442"/>
        <w:rPr>
          <w:sz w:val="24"/>
          <w:szCs w:val="24"/>
        </w:rPr>
      </w:pPr>
      <w:r>
        <w:rPr>
          <w:sz w:val="24"/>
          <w:szCs w:val="24"/>
          <w:lang w:val="en-US"/>
        </w:rPr>
        <w:t>We carry out a risk assessment prior to any off-site visit and designate the specific roles and responsibilities of each adult, whether employed or volunteers.</w:t>
      </w:r>
      <w:r>
        <w:rPr>
          <w:sz w:val="24"/>
          <w:szCs w:val="24"/>
          <w:lang w:val="en-US"/>
        </w:rPr>
        <w:br/>
        <w:t xml:space="preserve">Where there are safeguarding concerns or allegations that happen offsite, staff will follow the procedures described above and in the SVPP flowcharts as appropriate. A copy of the flowcharts is taken on off-site visits for reference. </w:t>
      </w:r>
    </w:p>
    <w:p w14:paraId="3855B9B2" w14:textId="77777777" w:rsidR="007B01A9" w:rsidRDefault="001E1E07">
      <w:pPr>
        <w:pStyle w:val="Body"/>
        <w:spacing w:before="241"/>
        <w:ind w:left="140" w:right="442"/>
        <w:rPr>
          <w:sz w:val="24"/>
          <w:szCs w:val="24"/>
        </w:rPr>
      </w:pPr>
      <w:r>
        <w:rPr>
          <w:b/>
          <w:bCs/>
          <w:sz w:val="24"/>
          <w:szCs w:val="24"/>
          <w:lang w:val="en-US"/>
        </w:rPr>
        <w:t xml:space="preserve">Exceptional operating circumstances </w:t>
      </w:r>
    </w:p>
    <w:p w14:paraId="4BC1C5C5" w14:textId="77777777" w:rsidR="007B01A9" w:rsidRDefault="001E1E07">
      <w:pPr>
        <w:pStyle w:val="Body"/>
        <w:spacing w:before="241"/>
        <w:ind w:left="140" w:right="442"/>
        <w:rPr>
          <w:sz w:val="24"/>
          <w:szCs w:val="24"/>
        </w:rPr>
      </w:pPr>
      <w:r>
        <w:rPr>
          <w:sz w:val="24"/>
          <w:szCs w:val="24"/>
          <w:lang w:val="en-US"/>
        </w:rPr>
        <w:t xml:space="preserve">If the </w:t>
      </w:r>
      <w:proofErr w:type="spellStart"/>
      <w:r>
        <w:rPr>
          <w:sz w:val="24"/>
          <w:szCs w:val="24"/>
          <w:lang w:val="en-US"/>
        </w:rPr>
        <w:t>organisation</w:t>
      </w:r>
      <w:proofErr w:type="spellEnd"/>
      <w:r>
        <w:rPr>
          <w:sz w:val="24"/>
          <w:szCs w:val="24"/>
          <w:lang w:val="en-US"/>
        </w:rPr>
        <w:t xml:space="preserve"> is required to change the way we offer our provision to children due to unforeseen circumstances </w:t>
      </w:r>
      <w:proofErr w:type="spellStart"/>
      <w:r>
        <w:rPr>
          <w:sz w:val="24"/>
          <w:szCs w:val="24"/>
          <w:lang w:val="en-US"/>
        </w:rPr>
        <w:t>eg</w:t>
      </w:r>
      <w:proofErr w:type="spellEnd"/>
      <w:r>
        <w:rPr>
          <w:sz w:val="24"/>
          <w:szCs w:val="24"/>
          <w:lang w:val="en-US"/>
        </w:rPr>
        <w:t xml:space="preserve"> during a pandemic lockdown, staff responsibilities to remain alert to the signs and risks of abuse to children will continue to apply. In such circumstances:</w:t>
      </w:r>
      <w:r>
        <w:rPr>
          <w:sz w:val="24"/>
          <w:szCs w:val="24"/>
          <w:lang w:val="en-US"/>
        </w:rPr>
        <w:br/>
        <w:t xml:space="preserve">The Safeguarding Lead will: </w:t>
      </w:r>
    </w:p>
    <w:p w14:paraId="63CCE3D1" w14:textId="77777777" w:rsidR="007B01A9" w:rsidRDefault="001E1E07">
      <w:pPr>
        <w:pStyle w:val="Body"/>
        <w:numPr>
          <w:ilvl w:val="0"/>
          <w:numId w:val="30"/>
        </w:numPr>
        <w:spacing w:before="241"/>
        <w:ind w:right="442"/>
        <w:rPr>
          <w:sz w:val="24"/>
          <w:szCs w:val="24"/>
          <w:lang w:val="en-US"/>
        </w:rPr>
      </w:pPr>
      <w:r>
        <w:rPr>
          <w:sz w:val="24"/>
          <w:szCs w:val="24"/>
          <w:lang w:val="en-US"/>
        </w:rPr>
        <w:t xml:space="preserve">work closely with social care and partner agencies to support learners in these circumstances and to identify children and vulnerable adults who may be at risk for the first time and/or benefit from additional support </w:t>
      </w:r>
    </w:p>
    <w:p w14:paraId="464CAD2E" w14:textId="77777777" w:rsidR="007B01A9" w:rsidRDefault="001E1E07">
      <w:pPr>
        <w:pStyle w:val="Body"/>
        <w:numPr>
          <w:ilvl w:val="0"/>
          <w:numId w:val="30"/>
        </w:numPr>
        <w:spacing w:before="241"/>
        <w:ind w:right="442"/>
        <w:rPr>
          <w:sz w:val="24"/>
          <w:szCs w:val="24"/>
          <w:lang w:val="en-US"/>
        </w:rPr>
      </w:pPr>
      <w:r>
        <w:rPr>
          <w:sz w:val="24"/>
          <w:szCs w:val="24"/>
          <w:lang w:val="en-US"/>
        </w:rPr>
        <w:t xml:space="preserve">use specific local and national guidance about safeguarding in such circumstances to inform practice and will ensure staff, learners, and families are provided with written: </w:t>
      </w:r>
    </w:p>
    <w:p w14:paraId="069C98E7" w14:textId="77777777" w:rsidR="007B01A9" w:rsidRDefault="001E1E07">
      <w:pPr>
        <w:pStyle w:val="Body"/>
        <w:numPr>
          <w:ilvl w:val="1"/>
          <w:numId w:val="30"/>
        </w:numPr>
        <w:spacing w:before="241"/>
        <w:ind w:right="442"/>
        <w:rPr>
          <w:sz w:val="24"/>
          <w:szCs w:val="24"/>
          <w:lang w:val="en-US"/>
        </w:rPr>
      </w:pPr>
      <w:r>
        <w:rPr>
          <w:sz w:val="24"/>
          <w:szCs w:val="24"/>
          <w:lang w:val="en-US"/>
        </w:rPr>
        <w:t xml:space="preserve">amended Safeguarding Lead arrangements as required (names, location and contact details) </w:t>
      </w:r>
    </w:p>
    <w:p w14:paraId="40A28B91" w14:textId="77777777" w:rsidR="007B01A9" w:rsidRDefault="001E1E07">
      <w:pPr>
        <w:pStyle w:val="Body"/>
        <w:numPr>
          <w:ilvl w:val="1"/>
          <w:numId w:val="30"/>
        </w:numPr>
        <w:spacing w:before="241"/>
        <w:ind w:right="442"/>
        <w:rPr>
          <w:sz w:val="24"/>
          <w:szCs w:val="24"/>
          <w:lang w:val="en-US"/>
        </w:rPr>
      </w:pPr>
      <w:r>
        <w:rPr>
          <w:sz w:val="24"/>
          <w:szCs w:val="24"/>
          <w:lang w:val="en-US"/>
        </w:rPr>
        <w:t xml:space="preserve">temporary changes to procedures for working with learners </w:t>
      </w:r>
      <w:proofErr w:type="spellStart"/>
      <w:r>
        <w:rPr>
          <w:sz w:val="24"/>
          <w:szCs w:val="24"/>
          <w:lang w:val="en-US"/>
        </w:rPr>
        <w:t>eg</w:t>
      </w:r>
      <w:proofErr w:type="spellEnd"/>
      <w:r>
        <w:rPr>
          <w:sz w:val="24"/>
          <w:szCs w:val="24"/>
          <w:lang w:val="en-US"/>
        </w:rPr>
        <w:t xml:space="preserve"> online or face-to face offsite. </w:t>
      </w:r>
    </w:p>
    <w:p w14:paraId="36D1159D" w14:textId="77777777" w:rsidR="007B01A9" w:rsidRDefault="001E1E07">
      <w:pPr>
        <w:pStyle w:val="Body"/>
        <w:numPr>
          <w:ilvl w:val="1"/>
          <w:numId w:val="30"/>
        </w:numPr>
        <w:spacing w:before="241"/>
        <w:ind w:right="442"/>
        <w:rPr>
          <w:sz w:val="24"/>
          <w:szCs w:val="24"/>
          <w:lang w:val="en-US"/>
        </w:rPr>
      </w:pPr>
      <w:r>
        <w:rPr>
          <w:sz w:val="24"/>
          <w:szCs w:val="24"/>
          <w:lang w:val="en-US"/>
        </w:rPr>
        <w:t xml:space="preserve">amended procedures for reporting concerns </w:t>
      </w:r>
    </w:p>
    <w:p w14:paraId="0E36FD02" w14:textId="77777777" w:rsidR="007B01A9" w:rsidRDefault="001E1E07">
      <w:pPr>
        <w:pStyle w:val="Body"/>
        <w:numPr>
          <w:ilvl w:val="1"/>
          <w:numId w:val="30"/>
        </w:numPr>
        <w:spacing w:before="241"/>
        <w:ind w:right="442"/>
        <w:rPr>
          <w:sz w:val="24"/>
          <w:szCs w:val="24"/>
          <w:lang w:val="en-US"/>
        </w:rPr>
      </w:pPr>
      <w:r>
        <w:rPr>
          <w:sz w:val="24"/>
          <w:szCs w:val="24"/>
          <w:lang w:val="en-US"/>
        </w:rPr>
        <w:t xml:space="preserve">safeguarding training arrangements </w:t>
      </w:r>
    </w:p>
    <w:p w14:paraId="6E94E873" w14:textId="77777777" w:rsidR="007B01A9" w:rsidRDefault="001E1E07">
      <w:pPr>
        <w:pStyle w:val="Body"/>
        <w:numPr>
          <w:ilvl w:val="1"/>
          <w:numId w:val="30"/>
        </w:numPr>
        <w:spacing w:before="241"/>
        <w:ind w:right="442"/>
        <w:rPr>
          <w:sz w:val="24"/>
          <w:szCs w:val="24"/>
          <w:lang w:val="en-US"/>
        </w:rPr>
      </w:pPr>
      <w:r>
        <w:rPr>
          <w:sz w:val="24"/>
          <w:szCs w:val="24"/>
          <w:lang w:val="en-US"/>
        </w:rPr>
        <w:t xml:space="preserve">timescales for such changes so that all learners, families and staff understand when such arrangements will end, and arrangements revert to those in place prior to the events leading to the need for the temporary changes. </w:t>
      </w:r>
    </w:p>
    <w:p w14:paraId="61A682DB" w14:textId="77777777" w:rsidR="007B01A9" w:rsidRDefault="001E1E07">
      <w:pPr>
        <w:pStyle w:val="Body"/>
        <w:spacing w:before="241"/>
        <w:ind w:left="140" w:right="442"/>
        <w:rPr>
          <w:sz w:val="24"/>
          <w:szCs w:val="24"/>
        </w:rPr>
      </w:pPr>
      <w:r>
        <w:rPr>
          <w:sz w:val="24"/>
          <w:szCs w:val="24"/>
          <w:lang w:val="en-US"/>
        </w:rPr>
        <w:t xml:space="preserve">We will ensure the curriculum we offer during such circumstances, continues to promote learners’ spiritual, moral, cultural, mental and physical development, and prepares them for the opportunities, responsibilities and experiences of life, as they may have changed as a result of the national/international events as they evolve. </w:t>
      </w:r>
    </w:p>
    <w:p w14:paraId="4BF6E7CB" w14:textId="77777777" w:rsidR="007B01A9" w:rsidRDefault="001E1E07">
      <w:pPr>
        <w:pStyle w:val="Body"/>
        <w:spacing w:before="241"/>
        <w:ind w:left="140" w:right="442"/>
        <w:rPr>
          <w:sz w:val="24"/>
          <w:szCs w:val="24"/>
        </w:rPr>
      </w:pPr>
      <w:r>
        <w:rPr>
          <w:b/>
          <w:bCs/>
          <w:sz w:val="24"/>
          <w:szCs w:val="24"/>
          <w:lang w:val="en-US"/>
        </w:rPr>
        <w:t xml:space="preserve">Record keeping and information sharing </w:t>
      </w:r>
    </w:p>
    <w:p w14:paraId="5A274796" w14:textId="77777777" w:rsidR="007B01A9" w:rsidRDefault="001E1E07">
      <w:pPr>
        <w:pStyle w:val="Body"/>
        <w:spacing w:before="241"/>
        <w:ind w:left="140" w:right="442"/>
        <w:rPr>
          <w:sz w:val="24"/>
          <w:szCs w:val="24"/>
        </w:rPr>
      </w:pPr>
      <w:r>
        <w:rPr>
          <w:sz w:val="24"/>
          <w:szCs w:val="24"/>
          <w:lang w:val="en-US"/>
        </w:rPr>
        <w:t xml:space="preserve">The </w:t>
      </w:r>
      <w:proofErr w:type="spellStart"/>
      <w:r>
        <w:rPr>
          <w:sz w:val="24"/>
          <w:szCs w:val="24"/>
          <w:lang w:val="en-US"/>
        </w:rPr>
        <w:t>organisation</w:t>
      </w:r>
      <w:proofErr w:type="spellEnd"/>
      <w:r>
        <w:rPr>
          <w:sz w:val="24"/>
          <w:szCs w:val="24"/>
          <w:lang w:val="en-US"/>
        </w:rPr>
        <w:t xml:space="preserve">: </w:t>
      </w:r>
    </w:p>
    <w:p w14:paraId="2FF23476" w14:textId="75E311F1" w:rsidR="007B01A9" w:rsidRDefault="001E1E07" w:rsidP="00773DA9">
      <w:pPr>
        <w:pStyle w:val="Body"/>
        <w:numPr>
          <w:ilvl w:val="0"/>
          <w:numId w:val="37"/>
        </w:numPr>
        <w:spacing w:before="241"/>
        <w:ind w:right="442"/>
        <w:rPr>
          <w:sz w:val="24"/>
          <w:szCs w:val="24"/>
        </w:rPr>
      </w:pPr>
      <w:r>
        <w:rPr>
          <w:sz w:val="24"/>
          <w:szCs w:val="24"/>
          <w:lang w:val="en-US"/>
        </w:rPr>
        <w:t xml:space="preserve">liaises with partner </w:t>
      </w:r>
      <w:proofErr w:type="spellStart"/>
      <w:r>
        <w:rPr>
          <w:sz w:val="24"/>
          <w:szCs w:val="24"/>
          <w:lang w:val="en-US"/>
        </w:rPr>
        <w:t>organisations</w:t>
      </w:r>
      <w:proofErr w:type="spellEnd"/>
      <w:r>
        <w:rPr>
          <w:sz w:val="24"/>
          <w:szCs w:val="24"/>
          <w:lang w:val="en-US"/>
        </w:rPr>
        <w:t xml:space="preserve"> (schools, Wiltshire Council) to ensure any safeguarding records for learners are shared on transition: </w:t>
      </w:r>
    </w:p>
    <w:p w14:paraId="79D36D14" w14:textId="04897561" w:rsidR="007B01A9" w:rsidRDefault="001E1E07" w:rsidP="00773DA9">
      <w:pPr>
        <w:pStyle w:val="Body"/>
        <w:numPr>
          <w:ilvl w:val="0"/>
          <w:numId w:val="37"/>
        </w:numPr>
        <w:spacing w:before="241"/>
        <w:ind w:right="442"/>
        <w:rPr>
          <w:sz w:val="24"/>
          <w:szCs w:val="24"/>
        </w:rPr>
      </w:pPr>
      <w:r>
        <w:rPr>
          <w:sz w:val="24"/>
          <w:szCs w:val="24"/>
          <w:lang w:val="en-US"/>
        </w:rPr>
        <w:t>by the setting/</w:t>
      </w:r>
      <w:proofErr w:type="spellStart"/>
      <w:r>
        <w:rPr>
          <w:sz w:val="24"/>
          <w:szCs w:val="24"/>
          <w:lang w:val="en-US"/>
        </w:rPr>
        <w:t>organisation</w:t>
      </w:r>
      <w:proofErr w:type="spellEnd"/>
      <w:r>
        <w:rPr>
          <w:sz w:val="24"/>
          <w:szCs w:val="24"/>
          <w:lang w:val="en-US"/>
        </w:rPr>
        <w:t xml:space="preserve"> previously attended by the learner. </w:t>
      </w:r>
    </w:p>
    <w:p w14:paraId="3F0C8CC8" w14:textId="276667E3" w:rsidR="007B01A9" w:rsidRDefault="001E1E07" w:rsidP="00773DA9">
      <w:pPr>
        <w:pStyle w:val="Body"/>
        <w:numPr>
          <w:ilvl w:val="0"/>
          <w:numId w:val="37"/>
        </w:numPr>
        <w:spacing w:before="241"/>
        <w:ind w:right="442"/>
        <w:rPr>
          <w:sz w:val="24"/>
          <w:szCs w:val="24"/>
        </w:rPr>
      </w:pPr>
      <w:r>
        <w:rPr>
          <w:sz w:val="24"/>
          <w:szCs w:val="24"/>
          <w:lang w:val="en-US"/>
        </w:rPr>
        <w:t xml:space="preserve">by the Safeguarding Lead when the learner leaves our </w:t>
      </w:r>
      <w:proofErr w:type="spellStart"/>
      <w:r>
        <w:rPr>
          <w:sz w:val="24"/>
          <w:szCs w:val="24"/>
          <w:lang w:val="en-US"/>
        </w:rPr>
        <w:t>organisation</w:t>
      </w:r>
      <w:proofErr w:type="spellEnd"/>
      <w:r>
        <w:rPr>
          <w:sz w:val="24"/>
          <w:szCs w:val="24"/>
          <w:lang w:val="en-US"/>
        </w:rPr>
        <w:t xml:space="preserve">. </w:t>
      </w:r>
    </w:p>
    <w:p w14:paraId="5F819984" w14:textId="77777777" w:rsidR="007B01A9" w:rsidRDefault="001E1E07">
      <w:pPr>
        <w:pStyle w:val="Body"/>
        <w:spacing w:before="241"/>
        <w:ind w:left="140" w:right="442"/>
        <w:rPr>
          <w:sz w:val="24"/>
          <w:szCs w:val="24"/>
        </w:rPr>
      </w:pPr>
      <w:r>
        <w:rPr>
          <w:sz w:val="24"/>
          <w:szCs w:val="24"/>
          <w:lang w:val="en-US"/>
        </w:rPr>
        <w:t>For any learner dual-registered with another school/setting/</w:t>
      </w:r>
      <w:proofErr w:type="spellStart"/>
      <w:r>
        <w:rPr>
          <w:sz w:val="24"/>
          <w:szCs w:val="24"/>
          <w:lang w:val="en-US"/>
        </w:rPr>
        <w:t>organisation</w:t>
      </w:r>
      <w:proofErr w:type="spellEnd"/>
      <w:r>
        <w:rPr>
          <w:sz w:val="24"/>
          <w:szCs w:val="24"/>
          <w:lang w:val="en-US"/>
        </w:rPr>
        <w:t xml:space="preserve">, the Safeguarding Lead liaises regularly with the Safeguarding Lead at that base to ensure information is shared in the </w:t>
      </w:r>
      <w:r>
        <w:rPr>
          <w:sz w:val="24"/>
          <w:szCs w:val="24"/>
          <w:lang w:val="en-US"/>
        </w:rPr>
        <w:lastRenderedPageBreak/>
        <w:t xml:space="preserve">best interests of the learner. This includes contextual safeguarding information about relationships that young people form in their </w:t>
      </w:r>
      <w:proofErr w:type="spellStart"/>
      <w:r>
        <w:rPr>
          <w:sz w:val="24"/>
          <w:szCs w:val="24"/>
          <w:lang w:val="en-US"/>
        </w:rPr>
        <w:t>neighbourhoods</w:t>
      </w:r>
      <w:proofErr w:type="spellEnd"/>
      <w:r>
        <w:rPr>
          <w:sz w:val="24"/>
          <w:szCs w:val="24"/>
          <w:lang w:val="en-US"/>
        </w:rPr>
        <w:t xml:space="preserve">, schools and online to enable assessment and intervention to happen within these extra-familial contexts. </w:t>
      </w:r>
    </w:p>
    <w:p w14:paraId="09EB3406" w14:textId="77777777" w:rsidR="007B01A9" w:rsidRDefault="001E1E07">
      <w:pPr>
        <w:pStyle w:val="Body"/>
        <w:numPr>
          <w:ilvl w:val="0"/>
          <w:numId w:val="32"/>
        </w:numPr>
        <w:spacing w:before="241"/>
        <w:ind w:right="442"/>
        <w:rPr>
          <w:sz w:val="24"/>
          <w:szCs w:val="24"/>
          <w:lang w:val="en-US"/>
        </w:rPr>
      </w:pPr>
      <w:r>
        <w:rPr>
          <w:sz w:val="24"/>
          <w:szCs w:val="24"/>
          <w:lang w:val="en-US"/>
        </w:rPr>
        <w:t xml:space="preserve">keeps clear written records of all learner safeguarding and any child protection concerns using a standard recording form, with a body map, including actions taken and outcomes as appropriate. </w:t>
      </w:r>
    </w:p>
    <w:p w14:paraId="1F378035" w14:textId="77777777" w:rsidR="007B01A9" w:rsidRDefault="001E1E07">
      <w:pPr>
        <w:pStyle w:val="Body"/>
        <w:numPr>
          <w:ilvl w:val="0"/>
          <w:numId w:val="32"/>
        </w:numPr>
        <w:spacing w:before="241"/>
        <w:ind w:right="442"/>
        <w:rPr>
          <w:sz w:val="24"/>
          <w:szCs w:val="24"/>
          <w:lang w:val="en-US"/>
        </w:rPr>
      </w:pPr>
      <w:r>
        <w:rPr>
          <w:sz w:val="24"/>
          <w:szCs w:val="24"/>
          <w:lang w:val="en-US"/>
        </w:rPr>
        <w:t xml:space="preserve">ensures all learner safeguarding and child protection records are kept securely in a locked location. </w:t>
      </w:r>
    </w:p>
    <w:p w14:paraId="2F3E234F" w14:textId="77777777" w:rsidR="007B01A9" w:rsidRDefault="001E1E07">
      <w:pPr>
        <w:pStyle w:val="Body"/>
        <w:numPr>
          <w:ilvl w:val="0"/>
          <w:numId w:val="32"/>
        </w:numPr>
        <w:spacing w:before="241"/>
        <w:ind w:right="442"/>
        <w:rPr>
          <w:sz w:val="24"/>
          <w:szCs w:val="24"/>
          <w:lang w:val="en-US"/>
        </w:rPr>
      </w:pPr>
      <w:r>
        <w:rPr>
          <w:sz w:val="24"/>
          <w:szCs w:val="24"/>
          <w:lang w:val="en-US"/>
        </w:rPr>
        <w:t xml:space="preserve">ensures the records incorporate the wishes and views of the learner. </w:t>
      </w:r>
    </w:p>
    <w:p w14:paraId="7DDD4E0F" w14:textId="77777777" w:rsidR="007B01A9" w:rsidRDefault="001E1E07">
      <w:pPr>
        <w:pStyle w:val="Body"/>
        <w:spacing w:before="241"/>
        <w:ind w:left="140" w:right="442"/>
        <w:rPr>
          <w:sz w:val="24"/>
          <w:szCs w:val="24"/>
        </w:rPr>
      </w:pPr>
      <w:r>
        <w:rPr>
          <w:sz w:val="24"/>
          <w:szCs w:val="24"/>
          <w:lang w:val="en-US"/>
        </w:rPr>
        <w:t xml:space="preserve">The Safeguarding Lead / Deputy Safeguarding Lead acts in accordance with Information Sharing – Department for Education (DfE) (2018) and in line with the Wiltshire Council Record Keeping Guidance which includes details about file retention. Information about learners at risk of harm is shared with members of staff in keeping with the seven golden rules to sharing information in the DfE guidance. </w:t>
      </w:r>
    </w:p>
    <w:p w14:paraId="2E0896C7" w14:textId="77777777" w:rsidR="007B01A9" w:rsidRDefault="001E1E07">
      <w:pPr>
        <w:pStyle w:val="Body"/>
        <w:spacing w:before="241"/>
        <w:ind w:left="140" w:right="442"/>
        <w:rPr>
          <w:sz w:val="24"/>
          <w:szCs w:val="24"/>
        </w:rPr>
      </w:pPr>
      <w:r>
        <w:rPr>
          <w:sz w:val="24"/>
          <w:szCs w:val="24"/>
          <w:lang w:val="en-US"/>
        </w:rPr>
        <w:t xml:space="preserve">We are committed to work in partnership with parents and </w:t>
      </w:r>
      <w:proofErr w:type="spellStart"/>
      <w:r>
        <w:rPr>
          <w:sz w:val="24"/>
          <w:szCs w:val="24"/>
          <w:lang w:val="en-US"/>
        </w:rPr>
        <w:t>carers</w:t>
      </w:r>
      <w:proofErr w:type="spellEnd"/>
      <w:r>
        <w:rPr>
          <w:sz w:val="24"/>
          <w:szCs w:val="24"/>
          <w:lang w:val="en-US"/>
        </w:rPr>
        <w:t xml:space="preserve"> of children (as appropriate). In most situations, we will discuss initial concerns with them. However, the Safeguarding Lead / Deputy Safeguarding Lead will not share information where there are concerns that if so doing would: </w:t>
      </w:r>
    </w:p>
    <w:p w14:paraId="1A8D1767" w14:textId="77777777" w:rsidR="007B01A9" w:rsidRDefault="001E1E07">
      <w:pPr>
        <w:pStyle w:val="Body"/>
        <w:numPr>
          <w:ilvl w:val="0"/>
          <w:numId w:val="34"/>
        </w:numPr>
        <w:spacing w:before="241"/>
        <w:ind w:right="442"/>
        <w:rPr>
          <w:sz w:val="24"/>
          <w:szCs w:val="24"/>
          <w:lang w:val="en-US"/>
        </w:rPr>
      </w:pPr>
      <w:r>
        <w:rPr>
          <w:sz w:val="24"/>
          <w:szCs w:val="24"/>
          <w:lang w:val="en-US"/>
        </w:rPr>
        <w:t xml:space="preserve">place a learner at increased risk of significant harm </w:t>
      </w:r>
    </w:p>
    <w:p w14:paraId="31C78C5B" w14:textId="77777777" w:rsidR="007B01A9" w:rsidRDefault="001E1E07">
      <w:pPr>
        <w:pStyle w:val="Body"/>
        <w:numPr>
          <w:ilvl w:val="0"/>
          <w:numId w:val="34"/>
        </w:numPr>
        <w:spacing w:before="241"/>
        <w:ind w:right="442"/>
        <w:rPr>
          <w:sz w:val="24"/>
          <w:szCs w:val="24"/>
          <w:lang w:val="en-US"/>
        </w:rPr>
      </w:pPr>
      <w:r>
        <w:rPr>
          <w:sz w:val="24"/>
          <w:szCs w:val="24"/>
          <w:lang w:val="en-US"/>
        </w:rPr>
        <w:t xml:space="preserve">place any adult at increased risk of serious harm </w:t>
      </w:r>
    </w:p>
    <w:p w14:paraId="4F6052E7" w14:textId="77777777" w:rsidR="007B01A9" w:rsidRDefault="001E1E07">
      <w:pPr>
        <w:pStyle w:val="Body"/>
        <w:numPr>
          <w:ilvl w:val="0"/>
          <w:numId w:val="34"/>
        </w:numPr>
        <w:spacing w:before="241"/>
        <w:ind w:right="442"/>
        <w:rPr>
          <w:sz w:val="24"/>
          <w:szCs w:val="24"/>
          <w:lang w:val="en-US"/>
        </w:rPr>
      </w:pPr>
      <w:r>
        <w:rPr>
          <w:sz w:val="24"/>
          <w:szCs w:val="24"/>
          <w:lang w:val="en-US"/>
        </w:rPr>
        <w:t xml:space="preserve">prejudice the prevention, detection or prosecution of a serious crime </w:t>
      </w:r>
    </w:p>
    <w:p w14:paraId="3D594B93" w14:textId="77777777" w:rsidR="007B01A9" w:rsidRDefault="001E1E07">
      <w:pPr>
        <w:pStyle w:val="Body"/>
        <w:numPr>
          <w:ilvl w:val="0"/>
          <w:numId w:val="34"/>
        </w:numPr>
        <w:spacing w:before="241"/>
        <w:ind w:right="442"/>
        <w:rPr>
          <w:sz w:val="24"/>
          <w:szCs w:val="24"/>
          <w:lang w:val="en-US"/>
        </w:rPr>
      </w:pPr>
      <w:r>
        <w:rPr>
          <w:sz w:val="24"/>
          <w:szCs w:val="24"/>
          <w:lang w:val="en-US"/>
        </w:rPr>
        <w:t xml:space="preserve">lead to unjustified delay in making enquiries about allegations of significant harm to a child, or serious harm to an adult. </w:t>
      </w:r>
    </w:p>
    <w:p w14:paraId="25B51035" w14:textId="77777777" w:rsidR="007B01A9" w:rsidRDefault="001E1E07">
      <w:pPr>
        <w:pStyle w:val="Body"/>
        <w:spacing w:before="241"/>
        <w:ind w:left="140" w:right="442"/>
        <w:rPr>
          <w:sz w:val="24"/>
          <w:szCs w:val="24"/>
        </w:rPr>
      </w:pPr>
      <w:r>
        <w:rPr>
          <w:sz w:val="24"/>
          <w:szCs w:val="24"/>
          <w:lang w:val="en-US"/>
        </w:rPr>
        <w:t xml:space="preserve">When we become aware that a child is being privately fostered, we remind the </w:t>
      </w:r>
      <w:proofErr w:type="spellStart"/>
      <w:r>
        <w:rPr>
          <w:sz w:val="24"/>
          <w:szCs w:val="24"/>
          <w:lang w:val="en-US"/>
        </w:rPr>
        <w:t>carer</w:t>
      </w:r>
      <w:proofErr w:type="spellEnd"/>
      <w:r>
        <w:rPr>
          <w:sz w:val="24"/>
          <w:szCs w:val="24"/>
          <w:lang w:val="en-US"/>
        </w:rPr>
        <w:t xml:space="preserve">/parent of their legal duty to notify Wiltshire Children’s Social Care. We follow this up by contacting Children’s Social Care directly. </w:t>
      </w:r>
    </w:p>
    <w:p w14:paraId="2E3B97DF" w14:textId="77777777" w:rsidR="007B01A9" w:rsidRDefault="001E1E07">
      <w:pPr>
        <w:pStyle w:val="Body"/>
        <w:spacing w:before="241"/>
        <w:ind w:left="140" w:right="442"/>
        <w:rPr>
          <w:sz w:val="24"/>
          <w:szCs w:val="24"/>
        </w:rPr>
      </w:pPr>
      <w:r>
        <w:rPr>
          <w:b/>
          <w:bCs/>
          <w:sz w:val="24"/>
          <w:szCs w:val="24"/>
          <w:lang w:val="en-US"/>
        </w:rPr>
        <w:t xml:space="preserve">Escalation of concerns </w:t>
      </w:r>
    </w:p>
    <w:p w14:paraId="3F3E1EF4" w14:textId="77777777" w:rsidR="007B01A9" w:rsidRDefault="001E1E07">
      <w:pPr>
        <w:pStyle w:val="Body"/>
        <w:spacing w:before="241"/>
        <w:ind w:left="140" w:right="442"/>
        <w:rPr>
          <w:sz w:val="24"/>
          <w:szCs w:val="24"/>
        </w:rPr>
      </w:pPr>
      <w:r>
        <w:rPr>
          <w:sz w:val="24"/>
          <w:szCs w:val="24"/>
          <w:lang w:val="en-US"/>
        </w:rPr>
        <w:t xml:space="preserve">Effective working together depends on an open approach and honest relationships between colleagues and between agencies. </w:t>
      </w:r>
    </w:p>
    <w:p w14:paraId="4D36416B" w14:textId="77777777" w:rsidR="007B01A9" w:rsidRDefault="001E1E07">
      <w:pPr>
        <w:pStyle w:val="Body"/>
        <w:spacing w:before="241"/>
        <w:ind w:left="140" w:right="442"/>
        <w:rPr>
          <w:sz w:val="24"/>
          <w:szCs w:val="24"/>
        </w:rPr>
      </w:pPr>
      <w:r>
        <w:rPr>
          <w:sz w:val="24"/>
          <w:szCs w:val="24"/>
          <w:lang w:val="en-US"/>
        </w:rPr>
        <w:t xml:space="preserve">Staff must be confident and able to professionally disagree and challenge decision-making as an entirely legitimate activity; a part of our professional responsibility to promote the best safeguarding practice. Staff are encouraged to press for re-consideration if they believe a decision to act/not act in response to a concern raised about a learner is wrong. In such cases the SVPP Case Resolution Protocol is used if necessary. </w:t>
      </w:r>
    </w:p>
    <w:p w14:paraId="35788A5A" w14:textId="77777777" w:rsidR="007B01A9" w:rsidRDefault="001E1E07">
      <w:pPr>
        <w:pStyle w:val="Body"/>
        <w:spacing w:before="241"/>
        <w:ind w:left="140" w:right="442"/>
        <w:rPr>
          <w:sz w:val="24"/>
          <w:szCs w:val="24"/>
        </w:rPr>
      </w:pPr>
      <w:r>
        <w:rPr>
          <w:sz w:val="24"/>
          <w:szCs w:val="24"/>
          <w:lang w:val="en-US"/>
        </w:rPr>
        <w:t xml:space="preserve">If we are on the receiving end of a professional challenge, we see this as an opportunity to reflect on our decision making. </w:t>
      </w:r>
    </w:p>
    <w:p w14:paraId="6C60686C" w14:textId="77777777" w:rsidR="007B01A9" w:rsidRDefault="001E1E07">
      <w:pPr>
        <w:pStyle w:val="Body"/>
        <w:spacing w:before="241"/>
        <w:ind w:left="140" w:right="442"/>
        <w:rPr>
          <w:sz w:val="24"/>
          <w:szCs w:val="24"/>
        </w:rPr>
      </w:pPr>
      <w:r>
        <w:rPr>
          <w:b/>
          <w:bCs/>
          <w:sz w:val="24"/>
          <w:szCs w:val="24"/>
          <w:lang w:val="en-US"/>
        </w:rPr>
        <w:t xml:space="preserve">Whistleblowing </w:t>
      </w:r>
    </w:p>
    <w:p w14:paraId="4992ED3F" w14:textId="77777777" w:rsidR="007B01A9" w:rsidRDefault="001E1E07">
      <w:pPr>
        <w:pStyle w:val="Body"/>
        <w:spacing w:before="241"/>
        <w:ind w:left="140" w:right="442"/>
        <w:rPr>
          <w:sz w:val="24"/>
          <w:szCs w:val="24"/>
        </w:rPr>
      </w:pPr>
      <w:r>
        <w:rPr>
          <w:sz w:val="24"/>
          <w:szCs w:val="24"/>
          <w:lang w:val="en-US"/>
        </w:rPr>
        <w:t xml:space="preserve">All staff can raise concerns about poor or unsafe practice and potential failures in the </w:t>
      </w:r>
      <w:proofErr w:type="spellStart"/>
      <w:r>
        <w:rPr>
          <w:sz w:val="24"/>
          <w:szCs w:val="24"/>
          <w:lang w:val="en-US"/>
        </w:rPr>
        <w:lastRenderedPageBreak/>
        <w:t>organisation’s</w:t>
      </w:r>
      <w:proofErr w:type="spellEnd"/>
      <w:r>
        <w:rPr>
          <w:sz w:val="24"/>
          <w:szCs w:val="24"/>
          <w:lang w:val="en-US"/>
        </w:rPr>
        <w:t xml:space="preserve"> safeguarding regime. Our whistleblowing procedures, which are reflected in staff training and our Code of Conduct, are in place for such concerns to be raised with Tammy Farrow (Alternative Provision Manager). </w:t>
      </w:r>
    </w:p>
    <w:p w14:paraId="24A46706" w14:textId="77777777" w:rsidR="007B01A9" w:rsidRDefault="001E1E07">
      <w:pPr>
        <w:pStyle w:val="Body"/>
        <w:spacing w:before="241"/>
        <w:ind w:left="140" w:right="442"/>
        <w:rPr>
          <w:sz w:val="24"/>
          <w:szCs w:val="24"/>
        </w:rPr>
      </w:pPr>
      <w:r>
        <w:rPr>
          <w:sz w:val="24"/>
          <w:szCs w:val="24"/>
          <w:lang w:val="en-US"/>
        </w:rPr>
        <w:t xml:space="preserve">If a staff member feels unable to raise an issue with Tammy Farrow (Alternative Provision Manager) or feels that their genuine concerns are not being addressed, other whistleblowing channels are open to them: </w:t>
      </w:r>
    </w:p>
    <w:p w14:paraId="5211228D" w14:textId="77777777" w:rsidR="007B01A9" w:rsidRPr="006B03E3" w:rsidRDefault="001E1E07" w:rsidP="006B03E3">
      <w:pPr>
        <w:pStyle w:val="Body"/>
        <w:spacing w:before="241"/>
        <w:ind w:left="140" w:right="442"/>
        <w:rPr>
          <w:sz w:val="24"/>
          <w:szCs w:val="24"/>
        </w:rPr>
      </w:pPr>
      <w:r>
        <w:rPr>
          <w:sz w:val="24"/>
          <w:szCs w:val="24"/>
          <w:lang w:val="en-US"/>
        </w:rPr>
        <w:t>• The NSPCC whistleblowing helpline</w:t>
      </w:r>
      <w:r>
        <w:rPr>
          <w:sz w:val="24"/>
          <w:szCs w:val="24"/>
          <w:lang w:val="en-US"/>
        </w:rPr>
        <w:br/>
        <w:t xml:space="preserve">Staff can call: 0800 028 0285 from 08:00 to 20:00, Monday to Friday, or email help@nspcc.org.uk. </w:t>
      </w:r>
    </w:p>
    <w:p w14:paraId="76675F19" w14:textId="77777777" w:rsidR="007B01A9" w:rsidRDefault="001E1E07">
      <w:pPr>
        <w:pStyle w:val="Body"/>
        <w:spacing w:before="241"/>
        <w:ind w:left="140" w:right="442"/>
        <w:rPr>
          <w:sz w:val="24"/>
          <w:szCs w:val="24"/>
        </w:rPr>
      </w:pPr>
      <w:r>
        <w:rPr>
          <w:b/>
          <w:bCs/>
          <w:sz w:val="24"/>
          <w:szCs w:val="24"/>
          <w:lang w:val="en-US"/>
        </w:rPr>
        <w:t xml:space="preserve">Managing allegations against adults </w:t>
      </w:r>
    </w:p>
    <w:p w14:paraId="76B84727" w14:textId="77777777" w:rsidR="007B01A9" w:rsidRDefault="001E1E07">
      <w:pPr>
        <w:pStyle w:val="Body"/>
        <w:spacing w:before="241"/>
        <w:ind w:left="140" w:right="442"/>
        <w:rPr>
          <w:sz w:val="24"/>
          <w:szCs w:val="24"/>
        </w:rPr>
      </w:pPr>
      <w:r>
        <w:rPr>
          <w:sz w:val="24"/>
          <w:szCs w:val="24"/>
          <w:lang w:val="en-US"/>
        </w:rPr>
        <w:t xml:space="preserve">Kandu Arts for Sustainable Development follows the procedure set out by the SVPP ‘Allegations against adults’ flowchart which is displayed in the staffroom and adult cloakrooms for easy reference. </w:t>
      </w:r>
    </w:p>
    <w:p w14:paraId="168E93CA" w14:textId="77777777" w:rsidR="007B01A9" w:rsidRDefault="001E1E07">
      <w:pPr>
        <w:pStyle w:val="Body"/>
        <w:spacing w:before="241"/>
        <w:ind w:left="140" w:right="442"/>
        <w:rPr>
          <w:sz w:val="24"/>
          <w:szCs w:val="24"/>
        </w:rPr>
      </w:pPr>
      <w:r>
        <w:rPr>
          <w:sz w:val="24"/>
          <w:szCs w:val="24"/>
          <w:lang w:val="en-US"/>
        </w:rPr>
        <w:t xml:space="preserve">Where anyone in the </w:t>
      </w:r>
      <w:proofErr w:type="spellStart"/>
      <w:r>
        <w:rPr>
          <w:sz w:val="24"/>
          <w:szCs w:val="24"/>
          <w:lang w:val="en-US"/>
        </w:rPr>
        <w:t>organisation</w:t>
      </w:r>
      <w:proofErr w:type="spellEnd"/>
      <w:r>
        <w:rPr>
          <w:sz w:val="24"/>
          <w:szCs w:val="24"/>
          <w:lang w:val="en-US"/>
        </w:rPr>
        <w:t xml:space="preserve"> has a concern about the behaviour of an adult who works or volunteers at the setting, including supply staff, they must immediately consult the Director or Alternative Provision Manager who will refer to the Local Authority Designated Officer (LADO). </w:t>
      </w:r>
    </w:p>
    <w:p w14:paraId="76C86028" w14:textId="77777777" w:rsidR="007B01A9" w:rsidRDefault="001E1E07">
      <w:pPr>
        <w:pStyle w:val="Body"/>
        <w:spacing w:before="241"/>
        <w:ind w:left="140" w:right="442"/>
        <w:rPr>
          <w:sz w:val="24"/>
          <w:szCs w:val="24"/>
        </w:rPr>
      </w:pPr>
      <w:r>
        <w:rPr>
          <w:sz w:val="24"/>
          <w:szCs w:val="24"/>
          <w:lang w:val="en-US"/>
        </w:rPr>
        <w:t xml:space="preserve">Any concern or allegation against the Director will be reported to the Alternative Provision Manager without informing the Director. Concerns will be recorded in all instances, including where the threshold of harm has not been met. </w:t>
      </w:r>
    </w:p>
    <w:p w14:paraId="001DCC15" w14:textId="77777777" w:rsidR="007B01A9" w:rsidRDefault="001E1E07">
      <w:pPr>
        <w:pStyle w:val="Body"/>
        <w:spacing w:before="241"/>
        <w:ind w:left="140" w:right="442"/>
        <w:rPr>
          <w:sz w:val="24"/>
          <w:szCs w:val="24"/>
        </w:rPr>
      </w:pPr>
      <w:r>
        <w:rPr>
          <w:sz w:val="24"/>
          <w:szCs w:val="24"/>
          <w:lang w:val="en-US"/>
        </w:rPr>
        <w:t xml:space="preserve">All staff must remember that the welfare of a learner is paramount and must not delay raising concerns by fear that any such reporting could </w:t>
      </w:r>
      <w:proofErr w:type="spellStart"/>
      <w:r>
        <w:rPr>
          <w:sz w:val="24"/>
          <w:szCs w:val="24"/>
          <w:lang w:val="en-US"/>
        </w:rPr>
        <w:t>jeopardise</w:t>
      </w:r>
      <w:proofErr w:type="spellEnd"/>
      <w:r>
        <w:rPr>
          <w:sz w:val="24"/>
          <w:szCs w:val="24"/>
          <w:lang w:val="en-US"/>
        </w:rPr>
        <w:t xml:space="preserve"> their colleague’s career. </w:t>
      </w:r>
    </w:p>
    <w:p w14:paraId="122AE42D" w14:textId="77777777" w:rsidR="007B01A9" w:rsidRDefault="001E1E07">
      <w:pPr>
        <w:pStyle w:val="Body"/>
        <w:spacing w:before="241"/>
        <w:ind w:left="140" w:right="442"/>
        <w:rPr>
          <w:sz w:val="24"/>
          <w:szCs w:val="24"/>
        </w:rPr>
      </w:pPr>
      <w:r>
        <w:rPr>
          <w:sz w:val="24"/>
          <w:szCs w:val="24"/>
          <w:lang w:val="en-US"/>
        </w:rPr>
        <w:t xml:space="preserve">Any allegation of abuse will be dealt with in a fair and consistent way that provides effective protection for the learner and at the same time supports the person who is the subject of the allegation. </w:t>
      </w:r>
    </w:p>
    <w:p w14:paraId="12803BB6" w14:textId="77777777" w:rsidR="007B01A9" w:rsidRDefault="001E1E07">
      <w:pPr>
        <w:pStyle w:val="Body"/>
        <w:spacing w:before="241"/>
        <w:ind w:left="140" w:right="442"/>
        <w:rPr>
          <w:sz w:val="24"/>
          <w:szCs w:val="24"/>
        </w:rPr>
      </w:pPr>
      <w:r>
        <w:rPr>
          <w:sz w:val="24"/>
          <w:szCs w:val="24"/>
          <w:lang w:val="en-US"/>
        </w:rPr>
        <w:t xml:space="preserve">All members of staff and volunteers have read and signed to confirm they have understood the </w:t>
      </w:r>
      <w:proofErr w:type="spellStart"/>
      <w:r>
        <w:rPr>
          <w:sz w:val="24"/>
          <w:szCs w:val="24"/>
          <w:lang w:val="en-US"/>
        </w:rPr>
        <w:t>organisation’s</w:t>
      </w:r>
      <w:proofErr w:type="spellEnd"/>
      <w:r>
        <w:rPr>
          <w:sz w:val="24"/>
          <w:szCs w:val="24"/>
          <w:lang w:val="en-US"/>
        </w:rPr>
        <w:t xml:space="preserve"> Staff Behaviour Policy (for safer working practice). </w:t>
      </w:r>
    </w:p>
    <w:p w14:paraId="5C7F8126" w14:textId="77777777" w:rsidR="007B01A9" w:rsidRDefault="001E1E07">
      <w:pPr>
        <w:pStyle w:val="Body"/>
        <w:spacing w:before="241"/>
        <w:ind w:left="140" w:right="442"/>
        <w:rPr>
          <w:sz w:val="24"/>
          <w:szCs w:val="24"/>
        </w:rPr>
      </w:pPr>
      <w:r>
        <w:rPr>
          <w:b/>
          <w:bCs/>
          <w:sz w:val="24"/>
          <w:szCs w:val="24"/>
          <w:lang w:val="en-US"/>
        </w:rPr>
        <w:t xml:space="preserve">Training </w:t>
      </w:r>
    </w:p>
    <w:p w14:paraId="228A7E82" w14:textId="77777777" w:rsidR="007B01A9" w:rsidRDefault="001E1E07">
      <w:pPr>
        <w:pStyle w:val="Body"/>
        <w:spacing w:before="241"/>
        <w:ind w:left="140" w:right="442"/>
        <w:rPr>
          <w:sz w:val="24"/>
          <w:szCs w:val="24"/>
        </w:rPr>
      </w:pPr>
      <w:r>
        <w:rPr>
          <w:b/>
          <w:bCs/>
          <w:sz w:val="24"/>
          <w:szCs w:val="24"/>
          <w:lang w:val="en-US"/>
        </w:rPr>
        <w:t xml:space="preserve">Induction </w:t>
      </w:r>
    </w:p>
    <w:p w14:paraId="3623F5E7" w14:textId="77777777" w:rsidR="007B01A9" w:rsidRDefault="001E1E07">
      <w:pPr>
        <w:pStyle w:val="Body"/>
        <w:spacing w:before="241"/>
        <w:ind w:left="140" w:right="442"/>
        <w:rPr>
          <w:sz w:val="24"/>
          <w:szCs w:val="24"/>
        </w:rPr>
      </w:pPr>
      <w:r>
        <w:rPr>
          <w:sz w:val="24"/>
          <w:szCs w:val="24"/>
          <w:lang w:val="en-US"/>
        </w:rPr>
        <w:t xml:space="preserve">The welfare of all our learners is of paramount importance. All staff including proprietor/trustees and regular volunteers are informed of our safeguarding policy and procedures including online safety, at induction. </w:t>
      </w:r>
    </w:p>
    <w:p w14:paraId="1C9D6CFF" w14:textId="77777777" w:rsidR="007B01A9" w:rsidRDefault="001E1E07">
      <w:pPr>
        <w:pStyle w:val="Body"/>
        <w:spacing w:before="241"/>
        <w:ind w:left="140" w:right="442"/>
        <w:rPr>
          <w:sz w:val="24"/>
          <w:szCs w:val="24"/>
        </w:rPr>
      </w:pPr>
      <w:r>
        <w:rPr>
          <w:sz w:val="24"/>
          <w:szCs w:val="24"/>
          <w:lang w:val="en-US"/>
        </w:rPr>
        <w:t xml:space="preserve">Our induction for staff also includes: </w:t>
      </w:r>
    </w:p>
    <w:p w14:paraId="5E6B3073" w14:textId="77777777" w:rsidR="007B01A9" w:rsidRDefault="001E1E07">
      <w:pPr>
        <w:pStyle w:val="Body"/>
        <w:numPr>
          <w:ilvl w:val="0"/>
          <w:numId w:val="36"/>
        </w:numPr>
        <w:spacing w:before="241"/>
        <w:ind w:right="442"/>
        <w:rPr>
          <w:sz w:val="24"/>
          <w:szCs w:val="24"/>
          <w:lang w:val="en-US"/>
        </w:rPr>
      </w:pPr>
      <w:r>
        <w:rPr>
          <w:sz w:val="24"/>
          <w:szCs w:val="24"/>
          <w:lang w:val="en-US"/>
        </w:rPr>
        <w:t xml:space="preserve">Safeguarding and Child Protection policy and procedures </w:t>
      </w:r>
    </w:p>
    <w:p w14:paraId="512EA65C" w14:textId="77777777" w:rsidR="007B01A9" w:rsidRDefault="001E1E07">
      <w:pPr>
        <w:pStyle w:val="Body"/>
        <w:numPr>
          <w:ilvl w:val="0"/>
          <w:numId w:val="36"/>
        </w:numPr>
        <w:spacing w:before="241"/>
        <w:ind w:right="442"/>
        <w:rPr>
          <w:sz w:val="24"/>
          <w:szCs w:val="24"/>
          <w:lang w:val="en-US"/>
        </w:rPr>
      </w:pPr>
      <w:r>
        <w:rPr>
          <w:sz w:val="24"/>
          <w:szCs w:val="24"/>
          <w:lang w:val="en-US"/>
        </w:rPr>
        <w:t xml:space="preserve">Online safety </w:t>
      </w:r>
    </w:p>
    <w:p w14:paraId="05B0F78F" w14:textId="77777777" w:rsidR="007B01A9" w:rsidRDefault="001E1E07">
      <w:pPr>
        <w:pStyle w:val="Body"/>
        <w:numPr>
          <w:ilvl w:val="0"/>
          <w:numId w:val="36"/>
        </w:numPr>
        <w:spacing w:before="241"/>
        <w:ind w:right="442"/>
        <w:rPr>
          <w:sz w:val="24"/>
          <w:szCs w:val="24"/>
          <w:lang w:val="en-US"/>
        </w:rPr>
      </w:pPr>
      <w:proofErr w:type="spellStart"/>
      <w:r>
        <w:rPr>
          <w:sz w:val="24"/>
          <w:szCs w:val="24"/>
          <w:lang w:val="en-US"/>
        </w:rPr>
        <w:t>KCSiE</w:t>
      </w:r>
      <w:proofErr w:type="spellEnd"/>
      <w:r>
        <w:rPr>
          <w:sz w:val="24"/>
          <w:szCs w:val="24"/>
          <w:lang w:val="en-US"/>
        </w:rPr>
        <w:t xml:space="preserve"> update </w:t>
      </w:r>
    </w:p>
    <w:p w14:paraId="7115DE25" w14:textId="77777777" w:rsidR="007B01A9" w:rsidRDefault="001E1E07">
      <w:pPr>
        <w:pStyle w:val="Body"/>
        <w:numPr>
          <w:ilvl w:val="0"/>
          <w:numId w:val="36"/>
        </w:numPr>
        <w:spacing w:before="241"/>
        <w:ind w:right="442"/>
        <w:rPr>
          <w:sz w:val="24"/>
          <w:szCs w:val="24"/>
          <w:lang w:val="en-US"/>
        </w:rPr>
      </w:pPr>
      <w:r>
        <w:rPr>
          <w:sz w:val="24"/>
          <w:szCs w:val="24"/>
          <w:lang w:val="en-US"/>
        </w:rPr>
        <w:t xml:space="preserve">Whistleblowing policy </w:t>
      </w:r>
    </w:p>
    <w:p w14:paraId="6EF8304B" w14:textId="77777777" w:rsidR="007B01A9" w:rsidRDefault="001E1E07">
      <w:pPr>
        <w:pStyle w:val="Body"/>
        <w:numPr>
          <w:ilvl w:val="0"/>
          <w:numId w:val="36"/>
        </w:numPr>
        <w:spacing w:before="241"/>
        <w:ind w:right="442"/>
        <w:rPr>
          <w:sz w:val="24"/>
          <w:szCs w:val="24"/>
          <w:lang w:val="en-US"/>
        </w:rPr>
      </w:pPr>
      <w:r>
        <w:rPr>
          <w:sz w:val="24"/>
          <w:szCs w:val="24"/>
          <w:lang w:val="en-US"/>
        </w:rPr>
        <w:t xml:space="preserve">Role and identities of the safeguarding lead and any deputy safeguarding lead </w:t>
      </w:r>
    </w:p>
    <w:p w14:paraId="42619B04" w14:textId="77777777" w:rsidR="007B01A9" w:rsidRDefault="001E1E07">
      <w:pPr>
        <w:pStyle w:val="Body"/>
        <w:numPr>
          <w:ilvl w:val="0"/>
          <w:numId w:val="36"/>
        </w:numPr>
        <w:spacing w:before="241"/>
        <w:ind w:right="442"/>
        <w:rPr>
          <w:sz w:val="24"/>
          <w:szCs w:val="24"/>
          <w:lang w:val="en-US"/>
        </w:rPr>
      </w:pPr>
      <w:r>
        <w:rPr>
          <w:sz w:val="24"/>
          <w:szCs w:val="24"/>
          <w:lang w:val="en-US"/>
        </w:rPr>
        <w:lastRenderedPageBreak/>
        <w:t xml:space="preserve">Plan of support for individuals appropriate to the role for which they have been hired </w:t>
      </w:r>
    </w:p>
    <w:p w14:paraId="3584C657" w14:textId="77777777" w:rsidR="007B01A9" w:rsidRDefault="001E1E07">
      <w:pPr>
        <w:pStyle w:val="Body"/>
        <w:numPr>
          <w:ilvl w:val="0"/>
          <w:numId w:val="36"/>
        </w:numPr>
        <w:spacing w:before="241"/>
        <w:ind w:right="442"/>
        <w:rPr>
          <w:sz w:val="24"/>
          <w:szCs w:val="24"/>
          <w:lang w:val="en-US"/>
        </w:rPr>
      </w:pPr>
      <w:r>
        <w:rPr>
          <w:sz w:val="24"/>
          <w:szCs w:val="24"/>
          <w:lang w:val="en-US"/>
        </w:rPr>
        <w:t xml:space="preserve">Confirmation of the conduct expected of staff within the </w:t>
      </w:r>
      <w:proofErr w:type="spellStart"/>
      <w:r>
        <w:rPr>
          <w:sz w:val="24"/>
          <w:szCs w:val="24"/>
          <w:lang w:val="en-US"/>
        </w:rPr>
        <w:t>organisation</w:t>
      </w:r>
      <w:proofErr w:type="spellEnd"/>
      <w:r>
        <w:rPr>
          <w:sz w:val="24"/>
          <w:szCs w:val="24"/>
          <w:lang w:val="en-US"/>
        </w:rPr>
        <w:t xml:space="preserve"> – our Staff Behaviour Policy </w:t>
      </w:r>
    </w:p>
    <w:p w14:paraId="41B9C1EF" w14:textId="77777777" w:rsidR="007B01A9" w:rsidRDefault="001E1E07">
      <w:pPr>
        <w:pStyle w:val="Body"/>
        <w:numPr>
          <w:ilvl w:val="0"/>
          <w:numId w:val="36"/>
        </w:numPr>
        <w:spacing w:before="241"/>
        <w:ind w:right="442"/>
        <w:rPr>
          <w:sz w:val="24"/>
          <w:szCs w:val="24"/>
          <w:lang w:val="en-US"/>
        </w:rPr>
      </w:pPr>
      <w:r>
        <w:rPr>
          <w:sz w:val="24"/>
          <w:szCs w:val="24"/>
          <w:lang w:val="en-US"/>
        </w:rPr>
        <w:t xml:space="preserve">Opportunities for a new member of staff to discuss any issues or concerns about their role or responsibilities </w:t>
      </w:r>
    </w:p>
    <w:p w14:paraId="0E51CEDC" w14:textId="77777777" w:rsidR="007B01A9" w:rsidRDefault="001E1E07">
      <w:pPr>
        <w:pStyle w:val="Body"/>
        <w:numPr>
          <w:ilvl w:val="0"/>
          <w:numId w:val="36"/>
        </w:numPr>
        <w:spacing w:before="241"/>
        <w:ind w:right="442"/>
        <w:rPr>
          <w:sz w:val="24"/>
          <w:szCs w:val="24"/>
          <w:lang w:val="en-US"/>
        </w:rPr>
      </w:pPr>
      <w:r>
        <w:rPr>
          <w:sz w:val="24"/>
          <w:szCs w:val="24"/>
          <w:lang w:val="en-US"/>
        </w:rPr>
        <w:t xml:space="preserve">Confirmation of the line management/mentor process whereby any general concerns or issues about the person’s ability or suitability will be addressed. </w:t>
      </w:r>
    </w:p>
    <w:p w14:paraId="73798A03" w14:textId="77777777" w:rsidR="007B01A9" w:rsidRDefault="007B01A9">
      <w:pPr>
        <w:pStyle w:val="Body"/>
        <w:spacing w:before="241"/>
        <w:ind w:left="140" w:right="442"/>
        <w:rPr>
          <w:b/>
          <w:bCs/>
          <w:sz w:val="24"/>
          <w:szCs w:val="24"/>
          <w:lang w:val="en-US"/>
        </w:rPr>
      </w:pPr>
    </w:p>
    <w:p w14:paraId="18B088DB" w14:textId="77777777" w:rsidR="007B01A9" w:rsidRDefault="001E1E07">
      <w:pPr>
        <w:pStyle w:val="Body"/>
        <w:spacing w:before="241"/>
        <w:ind w:left="140" w:right="442"/>
        <w:rPr>
          <w:sz w:val="24"/>
          <w:szCs w:val="24"/>
        </w:rPr>
      </w:pPr>
      <w:r>
        <w:rPr>
          <w:b/>
          <w:bCs/>
          <w:sz w:val="24"/>
          <w:szCs w:val="24"/>
          <w:lang w:val="en-US"/>
        </w:rPr>
        <w:t xml:space="preserve">Safeguarding training </w:t>
      </w:r>
    </w:p>
    <w:p w14:paraId="477F0576" w14:textId="77777777" w:rsidR="007B01A9" w:rsidRDefault="001E1E07">
      <w:pPr>
        <w:pStyle w:val="Body"/>
        <w:spacing w:before="241"/>
        <w:ind w:left="140" w:right="442"/>
        <w:rPr>
          <w:sz w:val="24"/>
          <w:szCs w:val="24"/>
        </w:rPr>
      </w:pPr>
      <w:r>
        <w:rPr>
          <w:sz w:val="24"/>
          <w:szCs w:val="24"/>
          <w:lang w:val="en-US"/>
        </w:rPr>
        <w:t>This training is for all staff and is updated every 3 years as a minimum to ensure staff understand their role in safeguarding. Any member of staff not present at this whole team session will undertake this training requirement on their return.</w:t>
      </w:r>
      <w:r>
        <w:rPr>
          <w:sz w:val="24"/>
          <w:szCs w:val="24"/>
          <w:lang w:val="en-US"/>
        </w:rPr>
        <w:br/>
        <w:t xml:space="preserve">In addition, all staff members receive safeguarding and child protection updates (for example, via email, e-bulletins, staff meetings) as necessary and at least annually. All staff also receive training in online safety and this is updated as necessary. </w:t>
      </w:r>
    </w:p>
    <w:p w14:paraId="6F0159C7" w14:textId="77777777" w:rsidR="007B01A9" w:rsidRDefault="001E1E07">
      <w:pPr>
        <w:pStyle w:val="Body"/>
        <w:spacing w:before="241"/>
        <w:ind w:left="140" w:right="442"/>
        <w:rPr>
          <w:sz w:val="24"/>
          <w:szCs w:val="24"/>
        </w:rPr>
      </w:pPr>
      <w:r>
        <w:rPr>
          <w:b/>
          <w:bCs/>
          <w:sz w:val="24"/>
          <w:szCs w:val="24"/>
          <w:lang w:val="en-US"/>
        </w:rPr>
        <w:t xml:space="preserve">Advanced training </w:t>
      </w:r>
    </w:p>
    <w:p w14:paraId="21DE264C" w14:textId="77777777" w:rsidR="007B01A9" w:rsidRDefault="001E1E07">
      <w:pPr>
        <w:pStyle w:val="Body"/>
        <w:spacing w:before="241"/>
        <w:ind w:left="140" w:right="442"/>
        <w:rPr>
          <w:sz w:val="24"/>
          <w:szCs w:val="24"/>
        </w:rPr>
      </w:pPr>
      <w:r>
        <w:rPr>
          <w:sz w:val="24"/>
          <w:szCs w:val="24"/>
          <w:lang w:val="en-US"/>
        </w:rPr>
        <w:t xml:space="preserve">The Safeguarding Lead / Deputy Safeguarding Lead has additional multi agency training which is updated every two years as a minimum. The Safeguarding Lead / Deputy Safeguarding Lead also attend multi-agency courses relevant to the </w:t>
      </w:r>
      <w:proofErr w:type="spellStart"/>
      <w:r>
        <w:rPr>
          <w:sz w:val="24"/>
          <w:szCs w:val="24"/>
          <w:lang w:val="en-US"/>
        </w:rPr>
        <w:t>organisation’s</w:t>
      </w:r>
      <w:proofErr w:type="spellEnd"/>
      <w:r>
        <w:rPr>
          <w:sz w:val="24"/>
          <w:szCs w:val="24"/>
          <w:lang w:val="en-US"/>
        </w:rPr>
        <w:t xml:space="preserve"> needs. Their knowledge and skills are refreshed at least annually </w:t>
      </w:r>
      <w:proofErr w:type="spellStart"/>
      <w:r>
        <w:rPr>
          <w:sz w:val="24"/>
          <w:szCs w:val="24"/>
          <w:lang w:val="en-US"/>
        </w:rPr>
        <w:t>eg</w:t>
      </w:r>
      <w:proofErr w:type="spellEnd"/>
      <w:r>
        <w:rPr>
          <w:sz w:val="24"/>
          <w:szCs w:val="24"/>
          <w:lang w:val="en-US"/>
        </w:rPr>
        <w:t xml:space="preserve"> via e-bulletins or safeguarding networking events with other Safeguarding Lead / Deputy Safeguarding Leads. The Safeguarding Lead / Deputy Safeguarding Lead attend a Wiltshire Integrated Front Door tour. </w:t>
      </w:r>
    </w:p>
    <w:p w14:paraId="627006F3" w14:textId="77777777" w:rsidR="007B01A9" w:rsidRDefault="001E1E07">
      <w:pPr>
        <w:pStyle w:val="Body"/>
        <w:spacing w:before="241"/>
        <w:ind w:left="140" w:right="442"/>
        <w:rPr>
          <w:sz w:val="24"/>
          <w:szCs w:val="24"/>
        </w:rPr>
      </w:pPr>
      <w:r>
        <w:rPr>
          <w:b/>
          <w:bCs/>
          <w:sz w:val="24"/>
          <w:szCs w:val="24"/>
          <w:lang w:val="en-US"/>
        </w:rPr>
        <w:t xml:space="preserve">Safer Recruitment </w:t>
      </w:r>
    </w:p>
    <w:p w14:paraId="7EC79435" w14:textId="77777777" w:rsidR="007B01A9" w:rsidRDefault="001E1E07">
      <w:pPr>
        <w:pStyle w:val="Body"/>
        <w:spacing w:before="241"/>
        <w:ind w:left="140" w:right="442"/>
        <w:rPr>
          <w:sz w:val="24"/>
          <w:szCs w:val="24"/>
        </w:rPr>
      </w:pPr>
      <w:r>
        <w:rPr>
          <w:sz w:val="24"/>
          <w:szCs w:val="24"/>
          <w:lang w:val="en-US"/>
        </w:rPr>
        <w:t xml:space="preserve">At least one person on any appointment panel has undertaken Safer Recruitment Training. This training is updated every five years as a minimum. </w:t>
      </w:r>
    </w:p>
    <w:p w14:paraId="498D9FBA" w14:textId="77777777" w:rsidR="007B01A9" w:rsidRDefault="001E1E07">
      <w:pPr>
        <w:pStyle w:val="Body"/>
        <w:spacing w:before="241"/>
        <w:ind w:left="140" w:right="442"/>
        <w:rPr>
          <w:sz w:val="24"/>
          <w:szCs w:val="24"/>
        </w:rPr>
      </w:pPr>
      <w:r>
        <w:rPr>
          <w:b/>
          <w:bCs/>
          <w:sz w:val="24"/>
          <w:szCs w:val="24"/>
          <w:lang w:val="en-US"/>
        </w:rPr>
        <w:t xml:space="preserve">Preventing </w:t>
      </w:r>
      <w:proofErr w:type="spellStart"/>
      <w:r>
        <w:rPr>
          <w:b/>
          <w:bCs/>
          <w:sz w:val="24"/>
          <w:szCs w:val="24"/>
          <w:lang w:val="en-US"/>
        </w:rPr>
        <w:t>Radicalisation</w:t>
      </w:r>
      <w:proofErr w:type="spellEnd"/>
      <w:r>
        <w:rPr>
          <w:b/>
          <w:bCs/>
          <w:sz w:val="24"/>
          <w:szCs w:val="24"/>
          <w:lang w:val="en-US"/>
        </w:rPr>
        <w:t xml:space="preserve"> </w:t>
      </w:r>
    </w:p>
    <w:p w14:paraId="593580C1" w14:textId="77777777" w:rsidR="007B01A9" w:rsidRDefault="001E1E07">
      <w:pPr>
        <w:pStyle w:val="Body"/>
        <w:spacing w:before="241"/>
        <w:ind w:left="140" w:right="442"/>
        <w:rPr>
          <w:sz w:val="24"/>
          <w:szCs w:val="24"/>
        </w:rPr>
      </w:pPr>
      <w:r>
        <w:rPr>
          <w:sz w:val="24"/>
          <w:szCs w:val="24"/>
          <w:lang w:val="en-US"/>
        </w:rPr>
        <w:t xml:space="preserve">All staff undertake Prevent awareness training. </w:t>
      </w:r>
    </w:p>
    <w:p w14:paraId="74995250" w14:textId="77777777" w:rsidR="007B01A9" w:rsidRDefault="001E1E07">
      <w:pPr>
        <w:pStyle w:val="Body"/>
        <w:spacing w:before="241"/>
        <w:ind w:left="140" w:right="442"/>
        <w:rPr>
          <w:sz w:val="24"/>
          <w:szCs w:val="24"/>
        </w:rPr>
      </w:pPr>
      <w:r>
        <w:rPr>
          <w:b/>
          <w:bCs/>
          <w:sz w:val="24"/>
          <w:szCs w:val="24"/>
          <w:lang w:val="en-US"/>
        </w:rPr>
        <w:t xml:space="preserve">Staff support </w:t>
      </w:r>
    </w:p>
    <w:p w14:paraId="38F7BDF9" w14:textId="77777777" w:rsidR="007B01A9" w:rsidRDefault="001E1E07">
      <w:pPr>
        <w:pStyle w:val="Body"/>
        <w:spacing w:before="241"/>
        <w:ind w:left="140" w:right="442"/>
        <w:rPr>
          <w:sz w:val="24"/>
          <w:szCs w:val="24"/>
        </w:rPr>
      </w:pPr>
      <w:r>
        <w:rPr>
          <w:sz w:val="24"/>
          <w:szCs w:val="24"/>
          <w:lang w:val="en-US"/>
        </w:rPr>
        <w:t xml:space="preserve">Due to the demanding, often distressing nature of child protection work, we support staff by providing an opportunity to talk through the challenges of this aspect of their role with a senior leader and to seek further support as appropriate. </w:t>
      </w:r>
    </w:p>
    <w:p w14:paraId="133FDD7D" w14:textId="77777777" w:rsidR="007B01A9" w:rsidRDefault="001E1E07">
      <w:pPr>
        <w:pStyle w:val="Body"/>
        <w:spacing w:before="241"/>
        <w:ind w:left="140" w:right="442"/>
        <w:rPr>
          <w:sz w:val="24"/>
          <w:szCs w:val="24"/>
        </w:rPr>
      </w:pPr>
      <w:r>
        <w:rPr>
          <w:b/>
          <w:bCs/>
          <w:sz w:val="24"/>
          <w:szCs w:val="24"/>
          <w:lang w:val="en-US"/>
        </w:rPr>
        <w:t xml:space="preserve">Governance </w:t>
      </w:r>
    </w:p>
    <w:p w14:paraId="1420CAB2" w14:textId="1B50B798" w:rsidR="007B01A9" w:rsidRDefault="001E1E07">
      <w:pPr>
        <w:pStyle w:val="Body"/>
        <w:spacing w:before="241"/>
        <w:ind w:left="140" w:right="442"/>
        <w:rPr>
          <w:sz w:val="24"/>
          <w:szCs w:val="24"/>
        </w:rPr>
      </w:pPr>
      <w:r>
        <w:rPr>
          <w:sz w:val="24"/>
          <w:szCs w:val="24"/>
          <w:lang w:val="en-US"/>
        </w:rPr>
        <w:t xml:space="preserve">As well as the </w:t>
      </w:r>
      <w:proofErr w:type="spellStart"/>
      <w:r>
        <w:rPr>
          <w:sz w:val="24"/>
          <w:szCs w:val="24"/>
          <w:lang w:val="en-US"/>
        </w:rPr>
        <w:t>organisation’s</w:t>
      </w:r>
      <w:proofErr w:type="spellEnd"/>
      <w:r>
        <w:rPr>
          <w:sz w:val="24"/>
          <w:szCs w:val="24"/>
          <w:lang w:val="en-US"/>
        </w:rPr>
        <w:t xml:space="preserve"> safeguarding induction </w:t>
      </w:r>
      <w:proofErr w:type="spellStart"/>
      <w:r>
        <w:rPr>
          <w:sz w:val="24"/>
          <w:szCs w:val="24"/>
          <w:lang w:val="en-US"/>
        </w:rPr>
        <w:t>programme</w:t>
      </w:r>
      <w:proofErr w:type="spellEnd"/>
      <w:r>
        <w:rPr>
          <w:sz w:val="24"/>
          <w:szCs w:val="24"/>
          <w:lang w:val="en-US"/>
        </w:rPr>
        <w:t xml:space="preserve">, the Director, Alternative Provision Manager and Safeguarding Lead are encouraged to complete face to </w:t>
      </w:r>
      <w:r w:rsidR="00773DA9">
        <w:rPr>
          <w:sz w:val="24"/>
          <w:szCs w:val="24"/>
          <w:lang w:val="en-US"/>
        </w:rPr>
        <w:t>face</w:t>
      </w:r>
      <w:r>
        <w:rPr>
          <w:sz w:val="24"/>
          <w:szCs w:val="24"/>
          <w:lang w:val="en-US"/>
        </w:rPr>
        <w:t xml:space="preserve"> safeguarding and child protection training. In addition, they may attend face </w:t>
      </w:r>
      <w:r w:rsidR="00773DA9">
        <w:rPr>
          <w:sz w:val="24"/>
          <w:szCs w:val="24"/>
          <w:lang w:val="en-US"/>
        </w:rPr>
        <w:t xml:space="preserve">to face </w:t>
      </w:r>
      <w:r>
        <w:rPr>
          <w:sz w:val="24"/>
          <w:szCs w:val="24"/>
          <w:lang w:val="en-US"/>
        </w:rPr>
        <w:t xml:space="preserve">training provided by Wiltshire Council. </w:t>
      </w:r>
    </w:p>
    <w:p w14:paraId="490CD0AD" w14:textId="77777777" w:rsidR="007B01A9" w:rsidRDefault="001E1E07">
      <w:pPr>
        <w:pStyle w:val="Body"/>
        <w:spacing w:before="241"/>
        <w:ind w:left="140" w:right="442"/>
        <w:rPr>
          <w:sz w:val="24"/>
          <w:szCs w:val="24"/>
        </w:rPr>
      </w:pPr>
      <w:r>
        <w:rPr>
          <w:b/>
          <w:bCs/>
          <w:sz w:val="24"/>
          <w:szCs w:val="24"/>
          <w:lang w:val="en-US"/>
        </w:rPr>
        <w:t xml:space="preserve">Monitoring and review </w:t>
      </w:r>
    </w:p>
    <w:p w14:paraId="0BAE57AA" w14:textId="137D873C" w:rsidR="00B5185C" w:rsidRPr="00B5185C" w:rsidRDefault="001E1E07" w:rsidP="00B5185C">
      <w:pPr>
        <w:pStyle w:val="Body"/>
        <w:spacing w:before="241"/>
        <w:ind w:left="140" w:right="442"/>
        <w:rPr>
          <w:sz w:val="24"/>
          <w:szCs w:val="24"/>
        </w:rPr>
      </w:pPr>
      <w:r>
        <w:rPr>
          <w:sz w:val="24"/>
          <w:szCs w:val="24"/>
          <w:lang w:val="en-US"/>
        </w:rPr>
        <w:lastRenderedPageBreak/>
        <w:t xml:space="preserve">The Directors ensure that safeguarding is an agenda item for every full </w:t>
      </w:r>
      <w:proofErr w:type="spellStart"/>
      <w:r>
        <w:rPr>
          <w:sz w:val="24"/>
          <w:szCs w:val="24"/>
          <w:lang w:val="en-US"/>
        </w:rPr>
        <w:t>organisation</w:t>
      </w:r>
      <w:proofErr w:type="spellEnd"/>
      <w:r>
        <w:rPr>
          <w:sz w:val="24"/>
          <w:szCs w:val="24"/>
          <w:lang w:val="en-US"/>
        </w:rPr>
        <w:t xml:space="preserve"> meeting. The Proprietor ensures that safeguarding is an agenda item for every staff meeting.</w:t>
      </w:r>
      <w:r>
        <w:rPr>
          <w:sz w:val="24"/>
          <w:szCs w:val="24"/>
          <w:lang w:val="en-US"/>
        </w:rPr>
        <w:br/>
        <w:t>This policy is reviewed annually or earlier as required by changes to legislation or statutory guidance. The Director and Alternative Provision Manager meets the Named Safeguarding Lead every term (six times a year) to monitor the effectiveness of this policy.</w:t>
      </w:r>
    </w:p>
    <w:p w14:paraId="3A65CDEE" w14:textId="77777777" w:rsidR="007B01A9" w:rsidRDefault="001E1E07">
      <w:pPr>
        <w:pStyle w:val="Body"/>
        <w:spacing w:before="241"/>
        <w:ind w:left="140" w:right="442"/>
        <w:rPr>
          <w:sz w:val="24"/>
          <w:szCs w:val="24"/>
        </w:rPr>
      </w:pPr>
      <w:r>
        <w:rPr>
          <w:b/>
          <w:bCs/>
          <w:sz w:val="24"/>
          <w:szCs w:val="24"/>
          <w:lang w:val="en-US"/>
        </w:rPr>
        <w:t>Appendix 1</w:t>
      </w:r>
      <w:r>
        <w:rPr>
          <w:b/>
          <w:bCs/>
          <w:sz w:val="24"/>
          <w:szCs w:val="24"/>
          <w:lang w:val="en-US"/>
        </w:rPr>
        <w:br/>
        <w:t xml:space="preserve">Related legislation and key documents </w:t>
      </w:r>
    </w:p>
    <w:p w14:paraId="6E99EDA3" w14:textId="5556BE3D" w:rsidR="007B01A9" w:rsidRDefault="001E1E07">
      <w:pPr>
        <w:pStyle w:val="Body"/>
        <w:spacing w:before="241"/>
        <w:ind w:left="140" w:right="442"/>
        <w:rPr>
          <w:sz w:val="24"/>
          <w:szCs w:val="24"/>
        </w:rPr>
      </w:pPr>
      <w:r>
        <w:rPr>
          <w:b/>
          <w:bCs/>
          <w:sz w:val="24"/>
          <w:szCs w:val="24"/>
          <w:lang w:val="en-US"/>
        </w:rPr>
        <w:t xml:space="preserve">Children Act 1989 </w:t>
      </w:r>
      <w:r>
        <w:rPr>
          <w:sz w:val="24"/>
          <w:szCs w:val="24"/>
          <w:lang w:val="en-US"/>
        </w:rPr>
        <w:t>(and 2004 update): The Children Act 1989 gives every child the right to protection from abuse and exploitation and the right to have enquires made to safeguard his or her welfare. The Act place</w:t>
      </w:r>
      <w:r w:rsidR="00773DA9">
        <w:rPr>
          <w:sz w:val="24"/>
          <w:szCs w:val="24"/>
          <w:lang w:val="en-US"/>
        </w:rPr>
        <w:t>s</w:t>
      </w:r>
      <w:r>
        <w:rPr>
          <w:sz w:val="24"/>
          <w:szCs w:val="24"/>
          <w:lang w:val="en-US"/>
        </w:rPr>
        <w:t xml:space="preserve"> duties on several agencies, including to assist Social Services departments acting on behalf of children and young people in need (s17) or enquiring into allegations of child abuse (s47). </w:t>
      </w:r>
    </w:p>
    <w:p w14:paraId="223E7FAD" w14:textId="77777777" w:rsidR="007B01A9" w:rsidRDefault="001E1E07">
      <w:pPr>
        <w:pStyle w:val="Body"/>
        <w:spacing w:before="241"/>
        <w:ind w:left="140" w:right="442"/>
        <w:rPr>
          <w:sz w:val="24"/>
          <w:szCs w:val="24"/>
        </w:rPr>
      </w:pPr>
      <w:r>
        <w:rPr>
          <w:b/>
          <w:bCs/>
          <w:sz w:val="24"/>
          <w:szCs w:val="24"/>
          <w:lang w:val="en-US"/>
        </w:rPr>
        <w:t xml:space="preserve">Education Act 2002 </w:t>
      </w:r>
      <w:r>
        <w:rPr>
          <w:sz w:val="24"/>
          <w:szCs w:val="24"/>
          <w:lang w:val="en-US"/>
        </w:rPr>
        <w:t xml:space="preserve">- This requires </w:t>
      </w:r>
      <w:proofErr w:type="spellStart"/>
      <w:r>
        <w:rPr>
          <w:sz w:val="24"/>
          <w:szCs w:val="24"/>
          <w:lang w:val="en-US"/>
        </w:rPr>
        <w:t>organisations</w:t>
      </w:r>
      <w:proofErr w:type="spellEnd"/>
      <w:r>
        <w:rPr>
          <w:sz w:val="24"/>
          <w:szCs w:val="24"/>
          <w:lang w:val="en-US"/>
        </w:rPr>
        <w:t xml:space="preserve"> to make arrangements to safeguard and promote the welfare of children and to have regard to guidance issued by the Secretary of State for Education. </w:t>
      </w:r>
    </w:p>
    <w:p w14:paraId="52B4D442" w14:textId="77777777" w:rsidR="007B01A9" w:rsidRDefault="001E1E07">
      <w:pPr>
        <w:pStyle w:val="Body"/>
        <w:spacing w:before="241"/>
        <w:ind w:left="140" w:right="442"/>
        <w:rPr>
          <w:sz w:val="24"/>
          <w:szCs w:val="24"/>
        </w:rPr>
      </w:pPr>
      <w:r>
        <w:rPr>
          <w:b/>
          <w:bCs/>
          <w:sz w:val="24"/>
          <w:szCs w:val="24"/>
          <w:lang w:val="en-US"/>
        </w:rPr>
        <w:t xml:space="preserve">Sexual Offences Act 2003 </w:t>
      </w:r>
      <w:r>
        <w:rPr>
          <w:sz w:val="24"/>
          <w:szCs w:val="24"/>
          <w:lang w:val="en-US"/>
        </w:rPr>
        <w:t xml:space="preserve">- This act sets out an offence of 'abuse of trust' - a sexual or otherwise inappropriate relationship between an adult who is responsible for young people and a young person in his/her care. </w:t>
      </w:r>
    </w:p>
    <w:p w14:paraId="7E3FBB98" w14:textId="77777777" w:rsidR="007B01A9" w:rsidRDefault="001E1E07">
      <w:pPr>
        <w:pStyle w:val="Body"/>
        <w:spacing w:before="241"/>
        <w:ind w:left="140" w:right="442"/>
        <w:rPr>
          <w:sz w:val="24"/>
          <w:szCs w:val="24"/>
        </w:rPr>
      </w:pPr>
      <w:r>
        <w:rPr>
          <w:b/>
          <w:bCs/>
          <w:sz w:val="24"/>
          <w:szCs w:val="24"/>
          <w:lang w:val="en-US"/>
        </w:rPr>
        <w:t xml:space="preserve">Information Sharing – Department for Education (DfE) Advice for practitioners providing safeguarding services to children, young people, parents and </w:t>
      </w:r>
      <w:proofErr w:type="spellStart"/>
      <w:r>
        <w:rPr>
          <w:b/>
          <w:bCs/>
          <w:sz w:val="24"/>
          <w:szCs w:val="24"/>
          <w:lang w:val="en-US"/>
        </w:rPr>
        <w:t>carers</w:t>
      </w:r>
      <w:proofErr w:type="spellEnd"/>
      <w:r>
        <w:rPr>
          <w:b/>
          <w:bCs/>
          <w:sz w:val="24"/>
          <w:szCs w:val="24"/>
          <w:lang w:val="en-US"/>
        </w:rPr>
        <w:t xml:space="preserve"> 2018 </w:t>
      </w:r>
      <w:r>
        <w:rPr>
          <w:sz w:val="24"/>
          <w:szCs w:val="24"/>
          <w:lang w:val="en-US"/>
        </w:rPr>
        <w:t xml:space="preserve">This advice is for all frontline practitioners and senior managers working with children, young people, parents and </w:t>
      </w:r>
      <w:proofErr w:type="spellStart"/>
      <w:r>
        <w:rPr>
          <w:sz w:val="24"/>
          <w:szCs w:val="24"/>
          <w:lang w:val="en-US"/>
        </w:rPr>
        <w:t>carers</w:t>
      </w:r>
      <w:proofErr w:type="spellEnd"/>
      <w:r>
        <w:rPr>
          <w:sz w:val="24"/>
          <w:szCs w:val="24"/>
          <w:lang w:val="en-US"/>
        </w:rPr>
        <w:t xml:space="preserve"> who have to make decisions about sharing personal information on a case by case basis. </w:t>
      </w:r>
    </w:p>
    <w:p w14:paraId="6E0CAB54" w14:textId="77777777" w:rsidR="007B01A9" w:rsidRDefault="001E1E07">
      <w:pPr>
        <w:pStyle w:val="Body"/>
        <w:spacing w:before="241"/>
        <w:ind w:left="140" w:right="442"/>
        <w:rPr>
          <w:sz w:val="24"/>
          <w:szCs w:val="24"/>
        </w:rPr>
      </w:pPr>
      <w:r>
        <w:rPr>
          <w:b/>
          <w:bCs/>
          <w:sz w:val="24"/>
          <w:szCs w:val="24"/>
          <w:lang w:val="en-US"/>
        </w:rPr>
        <w:t xml:space="preserve">Counter-Terrorism and Security Act 2015 (the CTSA 2015), </w:t>
      </w:r>
      <w:r>
        <w:rPr>
          <w:sz w:val="24"/>
          <w:szCs w:val="24"/>
          <w:lang w:val="en-US"/>
        </w:rPr>
        <w:t xml:space="preserve">section 26 requires all </w:t>
      </w:r>
      <w:proofErr w:type="spellStart"/>
      <w:r>
        <w:rPr>
          <w:sz w:val="24"/>
          <w:szCs w:val="24"/>
          <w:lang w:val="en-US"/>
        </w:rPr>
        <w:t>organisations</w:t>
      </w:r>
      <w:proofErr w:type="spellEnd"/>
      <w:r>
        <w:rPr>
          <w:sz w:val="24"/>
          <w:szCs w:val="24"/>
          <w:lang w:val="en-US"/>
        </w:rPr>
        <w:t xml:space="preserve">, in the exercise of their functions, to have “due regard to the need to prevent people from being drawn into terrorism”. This duty is known as the Prevent duty. </w:t>
      </w:r>
    </w:p>
    <w:p w14:paraId="7715B21E" w14:textId="77777777" w:rsidR="007B01A9" w:rsidRDefault="001E1E07">
      <w:pPr>
        <w:pStyle w:val="Body"/>
        <w:spacing w:before="241"/>
        <w:ind w:left="140" w:right="442"/>
        <w:rPr>
          <w:sz w:val="24"/>
          <w:szCs w:val="24"/>
        </w:rPr>
      </w:pPr>
      <w:r>
        <w:rPr>
          <w:b/>
          <w:bCs/>
          <w:sz w:val="24"/>
          <w:szCs w:val="24"/>
          <w:lang w:val="en-US"/>
        </w:rPr>
        <w:t xml:space="preserve">Mental health and behaviour in schools (2018) </w:t>
      </w:r>
      <w:r>
        <w:rPr>
          <w:sz w:val="24"/>
          <w:szCs w:val="24"/>
          <w:lang w:val="en-US"/>
        </w:rPr>
        <w:t xml:space="preserve">advice to help schools to support pupils whose mental health problems manifest themselves in behaviour. It is also intended to be helpful to staff in alternative provision settings, although some of the legislation mentioned will only apply to those alternative provision settings that are legally classified as schools. </w:t>
      </w:r>
    </w:p>
    <w:p w14:paraId="165F2BCD" w14:textId="77777777" w:rsidR="007B01A9" w:rsidRDefault="001E1E07">
      <w:pPr>
        <w:pStyle w:val="Body"/>
        <w:spacing w:before="241"/>
        <w:ind w:left="140" w:right="442"/>
        <w:rPr>
          <w:sz w:val="24"/>
          <w:szCs w:val="24"/>
        </w:rPr>
      </w:pPr>
      <w:r>
        <w:rPr>
          <w:b/>
          <w:bCs/>
          <w:sz w:val="24"/>
          <w:szCs w:val="24"/>
          <w:lang w:val="en-US"/>
        </w:rPr>
        <w:t xml:space="preserve">The Teachers’ Standards (2013) </w:t>
      </w:r>
      <w:r>
        <w:rPr>
          <w:sz w:val="24"/>
          <w:szCs w:val="24"/>
          <w:lang w:val="en-US"/>
        </w:rPr>
        <w:t xml:space="preserve">set a clear baseline of expectations for the professional practice and conduct of teachers and define the minimum level of practice expected of teachers in England. </w:t>
      </w:r>
    </w:p>
    <w:p w14:paraId="5C201789" w14:textId="77777777" w:rsidR="007B01A9" w:rsidRDefault="001E1E07">
      <w:pPr>
        <w:pStyle w:val="Body"/>
        <w:spacing w:before="241"/>
        <w:ind w:left="140" w:right="442"/>
        <w:rPr>
          <w:sz w:val="24"/>
          <w:szCs w:val="24"/>
        </w:rPr>
      </w:pPr>
      <w:r>
        <w:rPr>
          <w:b/>
          <w:bCs/>
          <w:sz w:val="24"/>
          <w:szCs w:val="24"/>
          <w:lang w:val="en-US"/>
        </w:rPr>
        <w:t xml:space="preserve">Children Missing Education (2016) </w:t>
      </w:r>
      <w:r>
        <w:rPr>
          <w:sz w:val="24"/>
          <w:szCs w:val="24"/>
          <w:lang w:val="en-US"/>
        </w:rPr>
        <w:t xml:space="preserve">Statutory guidance for local authorities and advice for other groups on helping children who are missing education get back into it. </w:t>
      </w:r>
    </w:p>
    <w:p w14:paraId="5633C839" w14:textId="77777777" w:rsidR="007B01A9" w:rsidRDefault="001E1E07">
      <w:pPr>
        <w:pStyle w:val="Body"/>
        <w:spacing w:before="241"/>
        <w:ind w:left="140" w:right="442"/>
        <w:rPr>
          <w:sz w:val="24"/>
          <w:szCs w:val="24"/>
        </w:rPr>
      </w:pPr>
      <w:r>
        <w:rPr>
          <w:b/>
          <w:bCs/>
          <w:sz w:val="24"/>
          <w:szCs w:val="24"/>
          <w:lang w:val="en-US"/>
        </w:rPr>
        <w:t xml:space="preserve">Sexual violence and sexual harassment between children in schools and colleges (2021) </w:t>
      </w:r>
    </w:p>
    <w:p w14:paraId="1B950A4D" w14:textId="77777777" w:rsidR="007B01A9" w:rsidRDefault="001E1E07">
      <w:pPr>
        <w:pStyle w:val="Body"/>
        <w:spacing w:before="241"/>
        <w:ind w:left="140" w:right="442"/>
      </w:pPr>
      <w:r>
        <w:rPr>
          <w:sz w:val="24"/>
          <w:szCs w:val="24"/>
          <w:lang w:val="en-US"/>
        </w:rPr>
        <w:t xml:space="preserve">Advice for schools and colleges on how to prevent and respond to reports of sexual violence and harassment between children. </w:t>
      </w:r>
    </w:p>
    <w:sectPr w:rsidR="007B01A9">
      <w:headerReference w:type="default" r:id="rId12"/>
      <w:footerReference w:type="default" r:id="rId13"/>
      <w:pgSz w:w="11920" w:h="16840"/>
      <w:pgMar w:top="860" w:right="580" w:bottom="1060" w:left="580" w:header="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F3B8" w14:textId="77777777" w:rsidR="00D70597" w:rsidRDefault="00D70597">
      <w:r>
        <w:separator/>
      </w:r>
    </w:p>
  </w:endnote>
  <w:endnote w:type="continuationSeparator" w:id="0">
    <w:p w14:paraId="35168478" w14:textId="77777777" w:rsidR="00D70597" w:rsidRDefault="00D7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2331969"/>
      <w:docPartObj>
        <w:docPartGallery w:val="Page Numbers (Bottom of Page)"/>
        <w:docPartUnique/>
      </w:docPartObj>
    </w:sdtPr>
    <w:sdtContent>
      <w:p w14:paraId="17151CEC" w14:textId="3B694316" w:rsidR="003366DC" w:rsidRDefault="003366DC" w:rsidP="00DC01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39589048"/>
      <w:docPartObj>
        <w:docPartGallery w:val="Page Numbers (Bottom of Page)"/>
        <w:docPartUnique/>
      </w:docPartObj>
    </w:sdtPr>
    <w:sdtContent>
      <w:p w14:paraId="1ED8E07D" w14:textId="77777777" w:rsidR="003366DC" w:rsidRDefault="003366DC" w:rsidP="00DC018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28DF99" w14:textId="77777777" w:rsidR="003366DC" w:rsidRDefault="003366DC" w:rsidP="0033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D1B9" w14:textId="77777777" w:rsidR="007B01A9" w:rsidRDefault="007B01A9">
    <w:pPr>
      <w:pStyle w:val="BodyText"/>
      <w:spacing w:line="24"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4147393"/>
      <w:docPartObj>
        <w:docPartGallery w:val="Page Numbers (Bottom of Page)"/>
        <w:docPartUnique/>
      </w:docPartObj>
    </w:sdtPr>
    <w:sdtContent>
      <w:p w14:paraId="6728D5F8" w14:textId="10128D1F" w:rsidR="00DC0182" w:rsidRDefault="00DC0182" w:rsidP="00CA50AA">
        <w:pPr>
          <w:pStyle w:val="Footer"/>
          <w:framePr w:wrap="none" w:vAnchor="text" w:hAnchor="margin" w:xAlign="right" w:y="1"/>
          <w:rPr>
            <w:rStyle w:val="PageNumber"/>
          </w:rPr>
        </w:pPr>
        <w:r w:rsidRPr="00DC0182">
          <w:rPr>
            <w:rStyle w:val="PageNumber"/>
            <w:rFonts w:ascii="Arial" w:hAnsi="Arial" w:cs="Arial"/>
            <w:sz w:val="22"/>
            <w:szCs w:val="22"/>
          </w:rPr>
          <w:fldChar w:fldCharType="begin"/>
        </w:r>
        <w:r w:rsidRPr="00DC0182">
          <w:rPr>
            <w:rStyle w:val="PageNumber"/>
            <w:rFonts w:ascii="Arial" w:hAnsi="Arial" w:cs="Arial"/>
            <w:sz w:val="22"/>
            <w:szCs w:val="22"/>
          </w:rPr>
          <w:instrText xml:space="preserve"> PAGE </w:instrText>
        </w:r>
        <w:r w:rsidRPr="00DC0182">
          <w:rPr>
            <w:rStyle w:val="PageNumber"/>
            <w:rFonts w:ascii="Arial" w:hAnsi="Arial" w:cs="Arial"/>
            <w:sz w:val="22"/>
            <w:szCs w:val="22"/>
          </w:rPr>
          <w:fldChar w:fldCharType="separate"/>
        </w:r>
        <w:r w:rsidRPr="00DC0182">
          <w:rPr>
            <w:rStyle w:val="PageNumber"/>
            <w:rFonts w:ascii="Arial" w:hAnsi="Arial" w:cs="Arial"/>
            <w:noProof/>
            <w:sz w:val="22"/>
            <w:szCs w:val="22"/>
          </w:rPr>
          <w:t>4</w:t>
        </w:r>
        <w:r w:rsidRPr="00DC0182">
          <w:rPr>
            <w:rStyle w:val="PageNumber"/>
            <w:rFonts w:ascii="Arial" w:hAnsi="Arial" w:cs="Arial"/>
            <w:sz w:val="22"/>
            <w:szCs w:val="22"/>
          </w:rPr>
          <w:fldChar w:fldCharType="end"/>
        </w:r>
      </w:p>
    </w:sdtContent>
  </w:sdt>
  <w:sdt>
    <w:sdtPr>
      <w:rPr>
        <w:rFonts w:ascii="Arial" w:hAnsi="Arial" w:cs="Arial"/>
        <w:color w:val="A7A7A7" w:themeColor="text2"/>
        <w:spacing w:val="10"/>
      </w:rPr>
      <w:alias w:val="Title"/>
      <w:tag w:val=""/>
      <w:id w:val="367805816"/>
      <w:placeholder>
        <w:docPart w:val="897583DAA4CDC14FAA862DA978EF4365"/>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41FE00D9" w14:textId="27BC79CA" w:rsidR="003366DC" w:rsidRPr="003366DC" w:rsidRDefault="003366DC" w:rsidP="003366DC">
        <w:pPr>
          <w:pStyle w:val="NoSpacing"/>
          <w:spacing w:before="240"/>
          <w:ind w:right="360"/>
          <w:rPr>
            <w:rFonts w:ascii="Arial" w:hAnsi="Arial" w:cs="Arial"/>
            <w:color w:val="A7A7A7" w:themeColor="text2"/>
            <w:spacing w:val="10"/>
          </w:rPr>
        </w:pPr>
        <w:r w:rsidRPr="003366DC">
          <w:rPr>
            <w:rFonts w:ascii="Arial" w:hAnsi="Arial" w:cs="Arial"/>
            <w:color w:val="A7A7A7" w:themeColor="text2"/>
            <w:spacing w:val="10"/>
          </w:rPr>
          <w:t>Safeguarding Adults and Child Protection Policy</w:t>
        </w:r>
      </w:p>
    </w:sdtContent>
  </w:sdt>
  <w:p w14:paraId="4873536E" w14:textId="77777777" w:rsidR="007B01A9" w:rsidRPr="003366DC" w:rsidRDefault="007B01A9" w:rsidP="003366DC">
    <w:pPr>
      <w:pStyle w:val="BodyText"/>
      <w:spacing w:line="24" w:lineRule="auto"/>
      <w:ind w:left="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C442" w14:textId="77777777" w:rsidR="00D70597" w:rsidRDefault="00D70597">
      <w:r>
        <w:separator/>
      </w:r>
    </w:p>
  </w:footnote>
  <w:footnote w:type="continuationSeparator" w:id="0">
    <w:p w14:paraId="296D0AB9" w14:textId="77777777" w:rsidR="00D70597" w:rsidRDefault="00D7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2000" w14:textId="77777777" w:rsidR="007B01A9" w:rsidRDefault="007B01A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1E9"/>
    <w:multiLevelType w:val="hybridMultilevel"/>
    <w:tmpl w:val="B1904FDE"/>
    <w:styleLink w:val="ImportedStyle3"/>
    <w:lvl w:ilvl="0" w:tplc="922062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F80EC1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3F4370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49A026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6E00AB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870E90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F20199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C48B4F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C82F65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7033989"/>
    <w:multiLevelType w:val="hybridMultilevel"/>
    <w:tmpl w:val="E64A574A"/>
    <w:numStyleLink w:val="ImportedStyle11"/>
  </w:abstractNum>
  <w:abstractNum w:abstractNumId="2" w15:restartNumberingAfterBreak="0">
    <w:nsid w:val="080D7AC0"/>
    <w:multiLevelType w:val="hybridMultilevel"/>
    <w:tmpl w:val="B726DE70"/>
    <w:styleLink w:val="ImportedStyle2"/>
    <w:lvl w:ilvl="0" w:tplc="063454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9FAE0EC">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7E099E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20CF78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0A0780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FD2FC2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A308F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47CAF5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9CE5CB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09455A48"/>
    <w:multiLevelType w:val="hybridMultilevel"/>
    <w:tmpl w:val="76A4D64E"/>
    <w:numStyleLink w:val="ImportedStyle8"/>
  </w:abstractNum>
  <w:abstractNum w:abstractNumId="4" w15:restartNumberingAfterBreak="0">
    <w:nsid w:val="0CD049CE"/>
    <w:multiLevelType w:val="hybridMultilevel"/>
    <w:tmpl w:val="76A4D64E"/>
    <w:styleLink w:val="ImportedStyle8"/>
    <w:lvl w:ilvl="0" w:tplc="12F0F1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16A03E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FF894B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CA8610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97CE61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296276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33CE32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3640CD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CB41E8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0F695940"/>
    <w:multiLevelType w:val="hybridMultilevel"/>
    <w:tmpl w:val="135C1262"/>
    <w:numStyleLink w:val="ImportedStyle17"/>
  </w:abstractNum>
  <w:abstractNum w:abstractNumId="6" w15:restartNumberingAfterBreak="0">
    <w:nsid w:val="10FD6317"/>
    <w:multiLevelType w:val="hybridMultilevel"/>
    <w:tmpl w:val="9084A520"/>
    <w:styleLink w:val="ImportedStyle9"/>
    <w:lvl w:ilvl="0" w:tplc="51E4F4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C1A15D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7A295F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C037A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358150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C3A780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09831B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B74D0B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8DEF24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14F3591C"/>
    <w:multiLevelType w:val="hybridMultilevel"/>
    <w:tmpl w:val="78F4BA80"/>
    <w:numStyleLink w:val="ImportedStyle5"/>
  </w:abstractNum>
  <w:abstractNum w:abstractNumId="8" w15:restartNumberingAfterBreak="0">
    <w:nsid w:val="1C692CE2"/>
    <w:multiLevelType w:val="hybridMultilevel"/>
    <w:tmpl w:val="4FB65650"/>
    <w:styleLink w:val="ImportedStyle13"/>
    <w:lvl w:ilvl="0" w:tplc="B936C4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2366EA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18C58F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66E407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C84FF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CE8EE1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860D10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2D86C2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3D4F4D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234E29F3"/>
    <w:multiLevelType w:val="hybridMultilevel"/>
    <w:tmpl w:val="135C1262"/>
    <w:styleLink w:val="ImportedStyle17"/>
    <w:lvl w:ilvl="0" w:tplc="A28C43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ED6E49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DE684B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214D0B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052694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3762B1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11EB80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18460C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01A4DD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23DA0E92"/>
    <w:multiLevelType w:val="hybridMultilevel"/>
    <w:tmpl w:val="A198B45C"/>
    <w:numStyleLink w:val="ImportedStyle15"/>
  </w:abstractNum>
  <w:abstractNum w:abstractNumId="11" w15:restartNumberingAfterBreak="0">
    <w:nsid w:val="262B75C1"/>
    <w:multiLevelType w:val="hybridMultilevel"/>
    <w:tmpl w:val="777A0DE8"/>
    <w:numStyleLink w:val="ImportedStyle16"/>
  </w:abstractNum>
  <w:abstractNum w:abstractNumId="12" w15:restartNumberingAfterBreak="0">
    <w:nsid w:val="26A24F4A"/>
    <w:multiLevelType w:val="hybridMultilevel"/>
    <w:tmpl w:val="FE665980"/>
    <w:styleLink w:val="ImportedStyle4"/>
    <w:lvl w:ilvl="0" w:tplc="EE0287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9E00C3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DE84A54">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C482F3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012DA1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5A00D5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06C495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66C582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200210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26F30292"/>
    <w:multiLevelType w:val="hybridMultilevel"/>
    <w:tmpl w:val="274ACDE2"/>
    <w:numStyleLink w:val="ImportedStyle1"/>
  </w:abstractNum>
  <w:abstractNum w:abstractNumId="14" w15:restartNumberingAfterBreak="0">
    <w:nsid w:val="28145144"/>
    <w:multiLevelType w:val="hybridMultilevel"/>
    <w:tmpl w:val="4FB65650"/>
    <w:numStyleLink w:val="ImportedStyle13"/>
  </w:abstractNum>
  <w:abstractNum w:abstractNumId="15" w15:restartNumberingAfterBreak="0">
    <w:nsid w:val="3326719E"/>
    <w:multiLevelType w:val="hybridMultilevel"/>
    <w:tmpl w:val="9E66596A"/>
    <w:numStyleLink w:val="ImportedStyle12"/>
  </w:abstractNum>
  <w:abstractNum w:abstractNumId="16" w15:restartNumberingAfterBreak="0">
    <w:nsid w:val="3F654158"/>
    <w:multiLevelType w:val="hybridMultilevel"/>
    <w:tmpl w:val="4D8A0D98"/>
    <w:numStyleLink w:val="ImportedStyle10"/>
  </w:abstractNum>
  <w:abstractNum w:abstractNumId="17" w15:restartNumberingAfterBreak="0">
    <w:nsid w:val="423665EC"/>
    <w:multiLevelType w:val="hybridMultilevel"/>
    <w:tmpl w:val="B726DE70"/>
    <w:numStyleLink w:val="ImportedStyle2"/>
  </w:abstractNum>
  <w:abstractNum w:abstractNumId="18" w15:restartNumberingAfterBreak="0">
    <w:nsid w:val="46626EA3"/>
    <w:multiLevelType w:val="hybridMultilevel"/>
    <w:tmpl w:val="B05C61F8"/>
    <w:numStyleLink w:val="ImportedStyle6"/>
  </w:abstractNum>
  <w:abstractNum w:abstractNumId="19" w15:restartNumberingAfterBreak="0">
    <w:nsid w:val="471D64E4"/>
    <w:multiLevelType w:val="hybridMultilevel"/>
    <w:tmpl w:val="78F4BA80"/>
    <w:styleLink w:val="ImportedStyle5"/>
    <w:lvl w:ilvl="0" w:tplc="590A37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CE286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2BC323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3CC292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16030E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0EA27A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EA2E32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2C04B5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93450B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48453640"/>
    <w:multiLevelType w:val="hybridMultilevel"/>
    <w:tmpl w:val="FE665980"/>
    <w:numStyleLink w:val="ImportedStyle4"/>
  </w:abstractNum>
  <w:abstractNum w:abstractNumId="21" w15:restartNumberingAfterBreak="0">
    <w:nsid w:val="498C5581"/>
    <w:multiLevelType w:val="hybridMultilevel"/>
    <w:tmpl w:val="DEE45834"/>
    <w:styleLink w:val="ImportedStyle14"/>
    <w:lvl w:ilvl="0" w:tplc="34D88A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88C845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FF2477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554273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23811E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B143B36">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1F8819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4DA1E7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364DDDC">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4A1F5914"/>
    <w:multiLevelType w:val="hybridMultilevel"/>
    <w:tmpl w:val="35709C4A"/>
    <w:styleLink w:val="ImportedStyle18"/>
    <w:lvl w:ilvl="0" w:tplc="28C8DD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0A4AC3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F50555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DAFB0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5A738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E24777E">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05614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23CF6E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7CA962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B1A5FE6"/>
    <w:multiLevelType w:val="hybridMultilevel"/>
    <w:tmpl w:val="9E66596A"/>
    <w:styleLink w:val="ImportedStyle12"/>
    <w:lvl w:ilvl="0" w:tplc="A134E1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8E290B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E4EFB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120D84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61CD68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7205A5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10841B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63A7F5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F34584A">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4C797E93"/>
    <w:multiLevelType w:val="hybridMultilevel"/>
    <w:tmpl w:val="F2D693F6"/>
    <w:numStyleLink w:val="ImportedStyle7"/>
  </w:abstractNum>
  <w:abstractNum w:abstractNumId="25" w15:restartNumberingAfterBreak="0">
    <w:nsid w:val="57300BC1"/>
    <w:multiLevelType w:val="hybridMultilevel"/>
    <w:tmpl w:val="4D8A0D98"/>
    <w:styleLink w:val="ImportedStyle10"/>
    <w:lvl w:ilvl="0" w:tplc="D464A1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51E91E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758BEEA">
      <w:start w:val="1"/>
      <w:numFmt w:val="bullet"/>
      <w:lvlText w:val="·"/>
      <w:lvlJc w:val="left"/>
      <w:pPr>
        <w:tabs>
          <w:tab w:val="left" w:pos="144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3968B94">
      <w:start w:val="1"/>
      <w:numFmt w:val="bullet"/>
      <w:lvlText w:val="·"/>
      <w:lvlJc w:val="left"/>
      <w:pPr>
        <w:tabs>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D0E4E2C">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D5CC972">
      <w:start w:val="1"/>
      <w:numFmt w:val="bullet"/>
      <w:lvlText w:val="·"/>
      <w:lvlJc w:val="left"/>
      <w:pPr>
        <w:tabs>
          <w:tab w:val="left" w:pos="144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588826A">
      <w:start w:val="1"/>
      <w:numFmt w:val="bullet"/>
      <w:lvlText w:val="·"/>
      <w:lvlJc w:val="left"/>
      <w:pPr>
        <w:tabs>
          <w:tab w:val="left" w:pos="14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968C954">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B68E87E">
      <w:start w:val="1"/>
      <w:numFmt w:val="bullet"/>
      <w:lvlText w:val="·"/>
      <w:lvlJc w:val="left"/>
      <w:pPr>
        <w:tabs>
          <w:tab w:val="left" w:pos="144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58C2468A"/>
    <w:multiLevelType w:val="hybridMultilevel"/>
    <w:tmpl w:val="B05C61F8"/>
    <w:styleLink w:val="ImportedStyle6"/>
    <w:lvl w:ilvl="0" w:tplc="E49A89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3F24A4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1DE9208">
      <w:start w:val="1"/>
      <w:numFmt w:val="bullet"/>
      <w:lvlText w:val="·"/>
      <w:lvlJc w:val="left"/>
      <w:pPr>
        <w:tabs>
          <w:tab w:val="left" w:pos="144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D32CDCE">
      <w:start w:val="1"/>
      <w:numFmt w:val="bullet"/>
      <w:lvlText w:val="·"/>
      <w:lvlJc w:val="left"/>
      <w:pPr>
        <w:tabs>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01AB094">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09AB346">
      <w:start w:val="1"/>
      <w:numFmt w:val="bullet"/>
      <w:lvlText w:val="·"/>
      <w:lvlJc w:val="left"/>
      <w:pPr>
        <w:tabs>
          <w:tab w:val="left" w:pos="144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B867A8">
      <w:start w:val="1"/>
      <w:numFmt w:val="bullet"/>
      <w:lvlText w:val="·"/>
      <w:lvlJc w:val="left"/>
      <w:pPr>
        <w:tabs>
          <w:tab w:val="left" w:pos="14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5B279AA">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5C42556">
      <w:start w:val="1"/>
      <w:numFmt w:val="bullet"/>
      <w:lvlText w:val="·"/>
      <w:lvlJc w:val="left"/>
      <w:pPr>
        <w:tabs>
          <w:tab w:val="left" w:pos="144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58F43F15"/>
    <w:multiLevelType w:val="hybridMultilevel"/>
    <w:tmpl w:val="777A0DE8"/>
    <w:styleLink w:val="ImportedStyle16"/>
    <w:lvl w:ilvl="0" w:tplc="C15A3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CEAD7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A88CE1E">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981B2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E5A1C6C">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AC0BC4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E283AD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F663B1A">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5C2812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8" w15:restartNumberingAfterBreak="0">
    <w:nsid w:val="5A664CF2"/>
    <w:multiLevelType w:val="hybridMultilevel"/>
    <w:tmpl w:val="B1904FDE"/>
    <w:numStyleLink w:val="ImportedStyle3"/>
  </w:abstractNum>
  <w:abstractNum w:abstractNumId="29" w15:restartNumberingAfterBreak="0">
    <w:nsid w:val="65000D64"/>
    <w:multiLevelType w:val="hybridMultilevel"/>
    <w:tmpl w:val="35709C4A"/>
    <w:numStyleLink w:val="ImportedStyle18"/>
  </w:abstractNum>
  <w:abstractNum w:abstractNumId="30" w15:restartNumberingAfterBreak="0">
    <w:nsid w:val="677E0A85"/>
    <w:multiLevelType w:val="hybridMultilevel"/>
    <w:tmpl w:val="8D82432C"/>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1" w15:restartNumberingAfterBreak="0">
    <w:nsid w:val="6A476C54"/>
    <w:multiLevelType w:val="hybridMultilevel"/>
    <w:tmpl w:val="274ACDE2"/>
    <w:styleLink w:val="ImportedStyle1"/>
    <w:lvl w:ilvl="0" w:tplc="F12A98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C08A336">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B9A75A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7D2E83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DAF24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D7CF49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6CAE43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4CDD1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088CC5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15:restartNumberingAfterBreak="0">
    <w:nsid w:val="71F770C4"/>
    <w:multiLevelType w:val="hybridMultilevel"/>
    <w:tmpl w:val="9084A520"/>
    <w:numStyleLink w:val="ImportedStyle9"/>
  </w:abstractNum>
  <w:abstractNum w:abstractNumId="33" w15:restartNumberingAfterBreak="0">
    <w:nsid w:val="75A51C8B"/>
    <w:multiLevelType w:val="hybridMultilevel"/>
    <w:tmpl w:val="DEE45834"/>
    <w:numStyleLink w:val="ImportedStyle14"/>
  </w:abstractNum>
  <w:abstractNum w:abstractNumId="34" w15:restartNumberingAfterBreak="0">
    <w:nsid w:val="7B151558"/>
    <w:multiLevelType w:val="hybridMultilevel"/>
    <w:tmpl w:val="E64A574A"/>
    <w:styleLink w:val="ImportedStyle11"/>
    <w:lvl w:ilvl="0" w:tplc="3C748C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89E885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356CD90">
      <w:start w:val="1"/>
      <w:numFmt w:val="bullet"/>
      <w:lvlText w:val="·"/>
      <w:lvlJc w:val="left"/>
      <w:pPr>
        <w:tabs>
          <w:tab w:val="left" w:pos="144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8EA73F4">
      <w:start w:val="1"/>
      <w:numFmt w:val="bullet"/>
      <w:lvlText w:val="·"/>
      <w:lvlJc w:val="left"/>
      <w:pPr>
        <w:tabs>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2BA7D9E">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AF44D6C">
      <w:start w:val="1"/>
      <w:numFmt w:val="bullet"/>
      <w:lvlText w:val="·"/>
      <w:lvlJc w:val="left"/>
      <w:pPr>
        <w:tabs>
          <w:tab w:val="left" w:pos="144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73679C8">
      <w:start w:val="1"/>
      <w:numFmt w:val="bullet"/>
      <w:lvlText w:val="·"/>
      <w:lvlJc w:val="left"/>
      <w:pPr>
        <w:tabs>
          <w:tab w:val="left" w:pos="14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6FA9A78">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A0C341A">
      <w:start w:val="1"/>
      <w:numFmt w:val="bullet"/>
      <w:lvlText w:val="·"/>
      <w:lvlJc w:val="left"/>
      <w:pPr>
        <w:tabs>
          <w:tab w:val="left" w:pos="144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5" w15:restartNumberingAfterBreak="0">
    <w:nsid w:val="7E4B4C14"/>
    <w:multiLevelType w:val="hybridMultilevel"/>
    <w:tmpl w:val="A198B45C"/>
    <w:styleLink w:val="ImportedStyle15"/>
    <w:lvl w:ilvl="0" w:tplc="C61811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988CE0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E8850B0">
      <w:start w:val="1"/>
      <w:numFmt w:val="bullet"/>
      <w:lvlText w:val="·"/>
      <w:lvlJc w:val="left"/>
      <w:pPr>
        <w:tabs>
          <w:tab w:val="left" w:pos="144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F888028">
      <w:start w:val="1"/>
      <w:numFmt w:val="bullet"/>
      <w:lvlText w:val="·"/>
      <w:lvlJc w:val="left"/>
      <w:pPr>
        <w:tabs>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F7078F0">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52C43A8">
      <w:start w:val="1"/>
      <w:numFmt w:val="bullet"/>
      <w:lvlText w:val="·"/>
      <w:lvlJc w:val="left"/>
      <w:pPr>
        <w:tabs>
          <w:tab w:val="left" w:pos="144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CC046B8">
      <w:start w:val="1"/>
      <w:numFmt w:val="bullet"/>
      <w:lvlText w:val="·"/>
      <w:lvlJc w:val="left"/>
      <w:pPr>
        <w:tabs>
          <w:tab w:val="left" w:pos="14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14C3758">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338AED2">
      <w:start w:val="1"/>
      <w:numFmt w:val="bullet"/>
      <w:lvlText w:val="·"/>
      <w:lvlJc w:val="left"/>
      <w:pPr>
        <w:tabs>
          <w:tab w:val="left" w:pos="144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6" w15:restartNumberingAfterBreak="0">
    <w:nsid w:val="7F0548D9"/>
    <w:multiLevelType w:val="hybridMultilevel"/>
    <w:tmpl w:val="F2D693F6"/>
    <w:styleLink w:val="ImportedStyle7"/>
    <w:lvl w:ilvl="0" w:tplc="F210E7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FD0789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06088A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B0A620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2624C90">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DDA360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D161AF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5F6FE36">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A6A5F7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928071950">
    <w:abstractNumId w:val="31"/>
  </w:num>
  <w:num w:numId="2" w16cid:durableId="1824392723">
    <w:abstractNumId w:val="13"/>
  </w:num>
  <w:num w:numId="3" w16cid:durableId="2086296011">
    <w:abstractNumId w:val="2"/>
  </w:num>
  <w:num w:numId="4" w16cid:durableId="754714857">
    <w:abstractNumId w:val="17"/>
  </w:num>
  <w:num w:numId="5" w16cid:durableId="1056127213">
    <w:abstractNumId w:val="0"/>
  </w:num>
  <w:num w:numId="6" w16cid:durableId="261037715">
    <w:abstractNumId w:val="28"/>
  </w:num>
  <w:num w:numId="7" w16cid:durableId="144015057">
    <w:abstractNumId w:val="12"/>
  </w:num>
  <w:num w:numId="8" w16cid:durableId="1540624739">
    <w:abstractNumId w:val="20"/>
  </w:num>
  <w:num w:numId="9" w16cid:durableId="1954438580">
    <w:abstractNumId w:val="19"/>
  </w:num>
  <w:num w:numId="10" w16cid:durableId="976491655">
    <w:abstractNumId w:val="7"/>
  </w:num>
  <w:num w:numId="11" w16cid:durableId="1345861478">
    <w:abstractNumId w:val="26"/>
  </w:num>
  <w:num w:numId="12" w16cid:durableId="2096627763">
    <w:abstractNumId w:val="18"/>
  </w:num>
  <w:num w:numId="13" w16cid:durableId="1060637390">
    <w:abstractNumId w:val="36"/>
  </w:num>
  <w:num w:numId="14" w16cid:durableId="1444182049">
    <w:abstractNumId w:val="24"/>
  </w:num>
  <w:num w:numId="15" w16cid:durableId="1999645772">
    <w:abstractNumId w:val="4"/>
  </w:num>
  <w:num w:numId="16" w16cid:durableId="385761437">
    <w:abstractNumId w:val="3"/>
  </w:num>
  <w:num w:numId="17" w16cid:durableId="1058627161">
    <w:abstractNumId w:val="6"/>
  </w:num>
  <w:num w:numId="18" w16cid:durableId="1990552088">
    <w:abstractNumId w:val="32"/>
  </w:num>
  <w:num w:numId="19" w16cid:durableId="1033270481">
    <w:abstractNumId w:val="25"/>
  </w:num>
  <w:num w:numId="20" w16cid:durableId="295381820">
    <w:abstractNumId w:val="16"/>
  </w:num>
  <w:num w:numId="21" w16cid:durableId="680816863">
    <w:abstractNumId w:val="34"/>
  </w:num>
  <w:num w:numId="22" w16cid:durableId="197860163">
    <w:abstractNumId w:val="1"/>
  </w:num>
  <w:num w:numId="23" w16cid:durableId="760177988">
    <w:abstractNumId w:val="23"/>
  </w:num>
  <w:num w:numId="24" w16cid:durableId="761411969">
    <w:abstractNumId w:val="15"/>
  </w:num>
  <w:num w:numId="25" w16cid:durableId="450319307">
    <w:abstractNumId w:val="8"/>
  </w:num>
  <w:num w:numId="26" w16cid:durableId="1788772323">
    <w:abstractNumId w:val="14"/>
  </w:num>
  <w:num w:numId="27" w16cid:durableId="508913201">
    <w:abstractNumId w:val="21"/>
  </w:num>
  <w:num w:numId="28" w16cid:durableId="2140604280">
    <w:abstractNumId w:val="33"/>
  </w:num>
  <w:num w:numId="29" w16cid:durableId="7491270">
    <w:abstractNumId w:val="35"/>
  </w:num>
  <w:num w:numId="30" w16cid:durableId="1400130655">
    <w:abstractNumId w:val="10"/>
  </w:num>
  <w:num w:numId="31" w16cid:durableId="1034041431">
    <w:abstractNumId w:val="27"/>
  </w:num>
  <w:num w:numId="32" w16cid:durableId="1247152373">
    <w:abstractNumId w:val="11"/>
  </w:num>
  <w:num w:numId="33" w16cid:durableId="937904118">
    <w:abstractNumId w:val="9"/>
  </w:num>
  <w:num w:numId="34" w16cid:durableId="1783918833">
    <w:abstractNumId w:val="5"/>
  </w:num>
  <w:num w:numId="35" w16cid:durableId="2063826861">
    <w:abstractNumId w:val="22"/>
  </w:num>
  <w:num w:numId="36" w16cid:durableId="1354652325">
    <w:abstractNumId w:val="29"/>
  </w:num>
  <w:num w:numId="37" w16cid:durableId="15368901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1A9"/>
    <w:rsid w:val="0006067A"/>
    <w:rsid w:val="00082120"/>
    <w:rsid w:val="001212A9"/>
    <w:rsid w:val="001C646B"/>
    <w:rsid w:val="001D4510"/>
    <w:rsid w:val="001E1E07"/>
    <w:rsid w:val="00285FEE"/>
    <w:rsid w:val="002E72D8"/>
    <w:rsid w:val="003014A7"/>
    <w:rsid w:val="0030679E"/>
    <w:rsid w:val="003366DC"/>
    <w:rsid w:val="004C6840"/>
    <w:rsid w:val="004D061F"/>
    <w:rsid w:val="004D55B2"/>
    <w:rsid w:val="00543A57"/>
    <w:rsid w:val="00574DFE"/>
    <w:rsid w:val="005F3763"/>
    <w:rsid w:val="00605F63"/>
    <w:rsid w:val="00613096"/>
    <w:rsid w:val="00615FC9"/>
    <w:rsid w:val="00654F9C"/>
    <w:rsid w:val="006774E3"/>
    <w:rsid w:val="006B03E3"/>
    <w:rsid w:val="006B73A6"/>
    <w:rsid w:val="00726FDE"/>
    <w:rsid w:val="00764BAD"/>
    <w:rsid w:val="00773DA9"/>
    <w:rsid w:val="007A0EFC"/>
    <w:rsid w:val="007B01A9"/>
    <w:rsid w:val="00822D01"/>
    <w:rsid w:val="00830AC1"/>
    <w:rsid w:val="008A766C"/>
    <w:rsid w:val="008E49CD"/>
    <w:rsid w:val="0092503F"/>
    <w:rsid w:val="009B5092"/>
    <w:rsid w:val="00A75956"/>
    <w:rsid w:val="00A7766A"/>
    <w:rsid w:val="00AC4577"/>
    <w:rsid w:val="00AE3DB9"/>
    <w:rsid w:val="00B25645"/>
    <w:rsid w:val="00B5185C"/>
    <w:rsid w:val="00B52F21"/>
    <w:rsid w:val="00B72C16"/>
    <w:rsid w:val="00BA3A73"/>
    <w:rsid w:val="00BB252D"/>
    <w:rsid w:val="00BB56D7"/>
    <w:rsid w:val="00BD36B4"/>
    <w:rsid w:val="00BF2554"/>
    <w:rsid w:val="00C2097F"/>
    <w:rsid w:val="00C724CD"/>
    <w:rsid w:val="00C80D9A"/>
    <w:rsid w:val="00C8395E"/>
    <w:rsid w:val="00C960C4"/>
    <w:rsid w:val="00C96DA8"/>
    <w:rsid w:val="00D304C8"/>
    <w:rsid w:val="00D70597"/>
    <w:rsid w:val="00DC0182"/>
    <w:rsid w:val="00DC5D05"/>
    <w:rsid w:val="00DD657F"/>
    <w:rsid w:val="00DE50C3"/>
    <w:rsid w:val="00E07E0C"/>
    <w:rsid w:val="00E52F1D"/>
    <w:rsid w:val="00F43821"/>
    <w:rsid w:val="00F6081A"/>
    <w:rsid w:val="00FA06C7"/>
    <w:rsid w:val="00FB5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EB30D"/>
  <w15:docId w15:val="{325072D8-F064-5945-8968-5C13D58E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Arial" w:hAnsi="Arial" w:cs="Arial Unicode MS"/>
      <w:color w:val="000000"/>
      <w:sz w:val="22"/>
      <w:szCs w:val="22"/>
      <w:u w:color="000000"/>
      <w:lang w:val="pt-PT"/>
      <w14:textOutline w14:w="0" w14:cap="flat" w14:cmpd="sng" w14:algn="ctr">
        <w14:noFill/>
        <w14:prstDash w14:val="solid"/>
        <w14:bevel/>
      </w14:textOutline>
    </w:rPr>
  </w:style>
  <w:style w:type="paragraph" w:styleId="BodyText">
    <w:name w:val="Body Text"/>
    <w:pPr>
      <w:widowControl w:val="0"/>
      <w:ind w:left="140"/>
    </w:pPr>
    <w:rPr>
      <w:rFonts w:ascii="Arial" w:eastAsia="Arial" w:hAnsi="Arial" w:cs="Arial"/>
      <w:color w:val="000000"/>
      <w:sz w:val="22"/>
      <w:szCs w:val="22"/>
      <w:u w:color="000000"/>
      <w:lang w:val="en-US"/>
    </w:rPr>
  </w:style>
  <w:style w:type="paragraph" w:styleId="Title">
    <w:name w:val="Title"/>
    <w:uiPriority w:val="10"/>
    <w:qFormat/>
    <w:pPr>
      <w:widowControl w:val="0"/>
      <w:spacing w:before="19"/>
      <w:ind w:left="273" w:right="636"/>
      <w:jc w:val="center"/>
    </w:pPr>
    <w:rPr>
      <w:rFonts w:ascii="Arial" w:hAnsi="Arial" w:cs="Arial Unicode MS"/>
      <w:b/>
      <w:bCs/>
      <w:color w:val="000000"/>
      <w:sz w:val="40"/>
      <w:szCs w:val="40"/>
      <w:u w:color="000000"/>
      <w:lang w:val="en-US"/>
      <w14:textOutline w14:w="0" w14:cap="flat" w14:cmpd="sng" w14:algn="ctr">
        <w14:noFill/>
        <w14:prstDash w14:val="solid"/>
        <w14:bevel/>
      </w14:textOutline>
    </w:rPr>
  </w:style>
  <w:style w:type="paragraph" w:customStyle="1" w:styleId="TableParagraph">
    <w:name w:val="Table Paragraph"/>
    <w:pPr>
      <w:widowControl w:val="0"/>
    </w:pPr>
    <w:rPr>
      <w:rFonts w:ascii="Arial" w:hAnsi="Arial" w:cs="Arial Unicode MS"/>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pacing w:val="0"/>
      <w:u w:val="single" w:color="0000FF"/>
      <w:lang w:val="en-US"/>
    </w:rPr>
  </w:style>
  <w:style w:type="character" w:customStyle="1" w:styleId="Hyperlink1">
    <w:name w:val="Hyperlink.1"/>
    <w:basedOn w:val="Link"/>
    <w:rPr>
      <w:outline w:val="0"/>
      <w:color w:val="000000"/>
      <w:spacing w:val="0"/>
      <w:u w:val="single"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paragraph" w:styleId="Revision">
    <w:name w:val="Revision"/>
    <w:hidden/>
    <w:uiPriority w:val="99"/>
    <w:semiHidden/>
    <w:rsid w:val="008A766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C2097F"/>
    <w:pPr>
      <w:tabs>
        <w:tab w:val="center" w:pos="4513"/>
        <w:tab w:val="right" w:pos="9026"/>
      </w:tabs>
    </w:pPr>
  </w:style>
  <w:style w:type="character" w:customStyle="1" w:styleId="HeaderChar">
    <w:name w:val="Header Char"/>
    <w:basedOn w:val="DefaultParagraphFont"/>
    <w:link w:val="Header"/>
    <w:uiPriority w:val="99"/>
    <w:rsid w:val="00C2097F"/>
    <w:rPr>
      <w:sz w:val="24"/>
      <w:szCs w:val="24"/>
      <w:lang w:val="en-US" w:eastAsia="en-US"/>
    </w:rPr>
  </w:style>
  <w:style w:type="paragraph" w:styleId="Footer">
    <w:name w:val="footer"/>
    <w:basedOn w:val="Normal"/>
    <w:link w:val="FooterChar"/>
    <w:uiPriority w:val="99"/>
    <w:unhideWhenUsed/>
    <w:rsid w:val="00C2097F"/>
    <w:pPr>
      <w:tabs>
        <w:tab w:val="center" w:pos="4513"/>
        <w:tab w:val="right" w:pos="9026"/>
      </w:tabs>
    </w:pPr>
  </w:style>
  <w:style w:type="character" w:customStyle="1" w:styleId="FooterChar">
    <w:name w:val="Footer Char"/>
    <w:basedOn w:val="DefaultParagraphFont"/>
    <w:link w:val="Footer"/>
    <w:uiPriority w:val="99"/>
    <w:rsid w:val="00C2097F"/>
    <w:rPr>
      <w:sz w:val="24"/>
      <w:szCs w:val="24"/>
      <w:lang w:val="en-US" w:eastAsia="en-US"/>
    </w:rPr>
  </w:style>
  <w:style w:type="character" w:styleId="PageNumber">
    <w:name w:val="page number"/>
    <w:basedOn w:val="DefaultParagraphFont"/>
    <w:uiPriority w:val="99"/>
    <w:semiHidden/>
    <w:unhideWhenUsed/>
    <w:rsid w:val="003366DC"/>
  </w:style>
  <w:style w:type="paragraph" w:styleId="NoSpacing">
    <w:name w:val="No Spacing"/>
    <w:uiPriority w:val="1"/>
    <w:qFormat/>
    <w:rsid w:val="00336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4081">
      <w:bodyDiv w:val="1"/>
      <w:marLeft w:val="0"/>
      <w:marRight w:val="0"/>
      <w:marTop w:val="0"/>
      <w:marBottom w:val="0"/>
      <w:divBdr>
        <w:top w:val="none" w:sz="0" w:space="0" w:color="auto"/>
        <w:left w:val="none" w:sz="0" w:space="0" w:color="auto"/>
        <w:bottom w:val="none" w:sz="0" w:space="0" w:color="auto"/>
        <w:right w:val="none" w:sz="0" w:space="0" w:color="auto"/>
      </w:divBdr>
    </w:div>
    <w:div w:id="1056274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kandu-arts.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ris@kandu-art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583DAA4CDC14FAA862DA978EF4365"/>
        <w:category>
          <w:name w:val="General"/>
          <w:gallery w:val="placeholder"/>
        </w:category>
        <w:types>
          <w:type w:val="bbPlcHdr"/>
        </w:types>
        <w:behaviors>
          <w:behavior w:val="content"/>
        </w:behaviors>
        <w:guid w:val="{B52CA497-D0C7-8D48-8173-AE8976D0942D}"/>
      </w:docPartPr>
      <w:docPartBody>
        <w:p w:rsidR="00954EF1" w:rsidRDefault="00F32360" w:rsidP="00F32360">
          <w:pPr>
            <w:pStyle w:val="897583DAA4CDC14FAA862DA978EF4365"/>
          </w:pPr>
          <w:r>
            <w:rPr>
              <w:rFonts w:asciiTheme="majorHAnsi" w:hAnsiTheme="majorHAnsi"/>
              <w:color w:val="E7E6E6"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60"/>
    <w:rsid w:val="00176658"/>
    <w:rsid w:val="003261DA"/>
    <w:rsid w:val="008E49CD"/>
    <w:rsid w:val="00954EF1"/>
    <w:rsid w:val="00CE4A07"/>
    <w:rsid w:val="00E83BA0"/>
    <w:rsid w:val="00F32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7583DAA4CDC14FAA862DA978EF4365">
    <w:name w:val="897583DAA4CDC14FAA862DA978EF4365"/>
    <w:rsid w:val="00F32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14</Pages>
  <Words>4909</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and Child Protection Policy</dc:title>
  <cp:lastModifiedBy>Tommy Deedigan</cp:lastModifiedBy>
  <cp:revision>59</cp:revision>
  <dcterms:created xsi:type="dcterms:W3CDTF">2026-02-24T13:45:00Z</dcterms:created>
  <dcterms:modified xsi:type="dcterms:W3CDTF">2026-03-03T14:52:00Z</dcterms:modified>
</cp:coreProperties>
</file>