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3A58" w14:textId="37681A0E" w:rsidR="00A66451" w:rsidRDefault="004072D6" w:rsidP="004C769A">
      <w:pPr>
        <w:pStyle w:val="NoSpacing"/>
        <w:jc w:val="center"/>
        <w:rPr>
          <w:rFonts w:ascii="Arial" w:hAnsi="Arial" w:cs="Arial"/>
          <w:b/>
          <w:bCs/>
          <w:sz w:val="28"/>
          <w:szCs w:val="28"/>
        </w:rPr>
      </w:pPr>
      <w:r>
        <w:rPr>
          <w:rFonts w:ascii="Arial" w:hAnsi="Arial" w:cs="Arial"/>
          <w:b/>
          <w:bCs/>
          <w:noProof/>
          <w:sz w:val="28"/>
          <w:szCs w:val="28"/>
        </w:rPr>
        <w:drawing>
          <wp:inline distT="0" distB="0" distL="0" distR="0" wp14:anchorId="39888E50" wp14:editId="59CEA1FC">
            <wp:extent cx="1724204" cy="828675"/>
            <wp:effectExtent l="0" t="0" r="0" b="0"/>
            <wp:docPr id="479575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545" cy="829320"/>
                    </a:xfrm>
                    <a:prstGeom prst="rect">
                      <a:avLst/>
                    </a:prstGeom>
                    <a:noFill/>
                  </pic:spPr>
                </pic:pic>
              </a:graphicData>
            </a:graphic>
          </wp:inline>
        </w:drawing>
      </w:r>
    </w:p>
    <w:p w14:paraId="1BA051E7" w14:textId="77777777" w:rsidR="00A66451" w:rsidRDefault="00A66451" w:rsidP="004C769A">
      <w:pPr>
        <w:pStyle w:val="NoSpacing"/>
        <w:jc w:val="center"/>
        <w:rPr>
          <w:rFonts w:ascii="Arial" w:hAnsi="Arial" w:cs="Arial"/>
          <w:b/>
          <w:bCs/>
          <w:sz w:val="28"/>
          <w:szCs w:val="28"/>
        </w:rPr>
      </w:pPr>
    </w:p>
    <w:p w14:paraId="3253D164" w14:textId="5494ACC3" w:rsidR="00966F0F" w:rsidRPr="001A0131" w:rsidRDefault="00966F0F" w:rsidP="00966F0F">
      <w:pPr>
        <w:pStyle w:val="NoSpacing"/>
        <w:jc w:val="center"/>
        <w:rPr>
          <w:rFonts w:ascii="Arial" w:hAnsi="Arial" w:cs="Arial"/>
          <w:b/>
          <w:bCs/>
          <w:sz w:val="28"/>
          <w:szCs w:val="28"/>
        </w:rPr>
      </w:pPr>
      <w:r w:rsidRPr="001A0131">
        <w:rPr>
          <w:rFonts w:ascii="Arial" w:hAnsi="Arial" w:cs="Arial"/>
          <w:b/>
          <w:bCs/>
          <w:sz w:val="28"/>
          <w:szCs w:val="28"/>
        </w:rPr>
        <w:t>Kandu Arts for Sustainable Development</w:t>
      </w:r>
    </w:p>
    <w:p w14:paraId="0ECE2591" w14:textId="66B4A0F6" w:rsidR="00966F0F" w:rsidRPr="001A0131" w:rsidRDefault="00966F0F" w:rsidP="00966F0F">
      <w:pPr>
        <w:pStyle w:val="NoSpacing"/>
        <w:jc w:val="center"/>
        <w:rPr>
          <w:rFonts w:ascii="Arial" w:hAnsi="Arial" w:cs="Arial"/>
          <w:b/>
          <w:bCs/>
          <w:sz w:val="28"/>
          <w:szCs w:val="28"/>
        </w:rPr>
      </w:pPr>
      <w:r w:rsidRPr="001A0131">
        <w:rPr>
          <w:rFonts w:ascii="Arial" w:hAnsi="Arial" w:cs="Arial"/>
          <w:b/>
          <w:bCs/>
          <w:sz w:val="28"/>
          <w:szCs w:val="28"/>
        </w:rPr>
        <w:t xml:space="preserve">&amp; Kandu Arts Community Projects </w:t>
      </w:r>
      <w:proofErr w:type="spellStart"/>
      <w:r w:rsidRPr="001A0131">
        <w:rPr>
          <w:rFonts w:ascii="Arial" w:hAnsi="Arial" w:cs="Arial"/>
          <w:b/>
          <w:bCs/>
          <w:sz w:val="28"/>
          <w:szCs w:val="28"/>
        </w:rPr>
        <w:t>CiC</w:t>
      </w:r>
      <w:proofErr w:type="spellEnd"/>
    </w:p>
    <w:p w14:paraId="7AB80F35" w14:textId="77777777" w:rsidR="00343CB2" w:rsidRDefault="00343CB2" w:rsidP="00966F0F">
      <w:pPr>
        <w:pStyle w:val="NoSpacing"/>
        <w:jc w:val="center"/>
        <w:rPr>
          <w:rFonts w:ascii="Arial" w:hAnsi="Arial" w:cs="Arial"/>
          <w:b/>
          <w:bCs/>
          <w:sz w:val="28"/>
          <w:szCs w:val="28"/>
        </w:rPr>
      </w:pPr>
    </w:p>
    <w:p w14:paraId="10D28C2B" w14:textId="4ED64B2F" w:rsidR="001A0131" w:rsidRDefault="00966F0F" w:rsidP="00ED6081">
      <w:pPr>
        <w:pStyle w:val="NoSpacing"/>
        <w:jc w:val="center"/>
        <w:rPr>
          <w:rFonts w:ascii="Arial" w:hAnsi="Arial" w:cs="Arial"/>
          <w:b/>
          <w:bCs/>
          <w:sz w:val="28"/>
          <w:szCs w:val="28"/>
        </w:rPr>
      </w:pPr>
      <w:r w:rsidRPr="00966F0F">
        <w:rPr>
          <w:rFonts w:ascii="Arial" w:hAnsi="Arial" w:cs="Arial"/>
          <w:b/>
          <w:bCs/>
          <w:sz w:val="28"/>
          <w:szCs w:val="28"/>
        </w:rPr>
        <w:t>EQUALITY &amp; DIVERSITY POLICY</w:t>
      </w:r>
    </w:p>
    <w:p w14:paraId="771AEB95" w14:textId="77777777" w:rsidR="00ED6081" w:rsidRPr="00ED6081" w:rsidRDefault="00ED6081" w:rsidP="00ED6081">
      <w:pPr>
        <w:pStyle w:val="NoSpacing"/>
        <w:jc w:val="center"/>
        <w:rPr>
          <w:rFonts w:ascii="Arial" w:hAnsi="Arial" w:cs="Arial"/>
          <w:b/>
          <w:bCs/>
          <w:sz w:val="28"/>
          <w:szCs w:val="28"/>
        </w:rPr>
      </w:pPr>
    </w:p>
    <w:p w14:paraId="1177942C" w14:textId="50C261AA" w:rsidR="007C16A3" w:rsidRPr="001A0131" w:rsidRDefault="00966F0F" w:rsidP="00871D71">
      <w:pPr>
        <w:pStyle w:val="NoSpacing"/>
        <w:rPr>
          <w:rFonts w:ascii="Arial" w:hAnsi="Arial" w:cs="Arial"/>
        </w:rPr>
      </w:pPr>
      <w:r w:rsidRPr="001A0131">
        <w:rPr>
          <w:rFonts w:ascii="Arial" w:hAnsi="Arial" w:cs="Arial"/>
        </w:rPr>
        <w:t xml:space="preserve">Kandu Arts for Sustainable Development and Kandu Arts Community Projects CIC is committed to equality throughout policies and practice. </w:t>
      </w:r>
    </w:p>
    <w:p w14:paraId="3997F178" w14:textId="77777777" w:rsidR="007C16A3" w:rsidRPr="001A0131" w:rsidRDefault="007C16A3" w:rsidP="00871D71">
      <w:pPr>
        <w:pStyle w:val="NoSpacing"/>
        <w:rPr>
          <w:rFonts w:ascii="Arial" w:hAnsi="Arial" w:cs="Arial"/>
        </w:rPr>
      </w:pPr>
    </w:p>
    <w:p w14:paraId="04796835" w14:textId="7E0C4D85" w:rsidR="007C16A3" w:rsidRPr="001A0131" w:rsidRDefault="00966F0F" w:rsidP="007C16A3">
      <w:pPr>
        <w:pStyle w:val="NoSpacing"/>
        <w:rPr>
          <w:rFonts w:ascii="Arial" w:hAnsi="Arial" w:cs="Arial"/>
        </w:rPr>
      </w:pPr>
      <w:r w:rsidRPr="001A0131">
        <w:rPr>
          <w:rFonts w:ascii="Arial" w:hAnsi="Arial" w:cs="Arial"/>
        </w:rPr>
        <w:t xml:space="preserve">In implementing this policy KAFSD &amp; KACPCIC will </w:t>
      </w:r>
      <w:r w:rsidR="007C16A3" w:rsidRPr="001A0131">
        <w:rPr>
          <w:rFonts w:ascii="Arial" w:hAnsi="Arial" w:cs="Arial"/>
        </w:rPr>
        <w:t>adhere to The Equality Act 2010</w:t>
      </w:r>
      <w:r w:rsidR="001A0131">
        <w:rPr>
          <w:rFonts w:ascii="Arial" w:hAnsi="Arial" w:cs="Arial"/>
        </w:rPr>
        <w:t xml:space="preserve"> (and subsequent amendments to the Act)</w:t>
      </w:r>
      <w:r w:rsidR="007C16A3" w:rsidRPr="001A0131">
        <w:rPr>
          <w:rFonts w:ascii="Arial" w:hAnsi="Arial" w:cs="Arial"/>
        </w:rPr>
        <w:t xml:space="preserve"> which legally protects people from discrimination in the workplace and in wider</w:t>
      </w:r>
      <w:r w:rsidR="000E5559" w:rsidRPr="001A0131">
        <w:rPr>
          <w:rFonts w:ascii="Arial" w:hAnsi="Arial" w:cs="Arial"/>
        </w:rPr>
        <w:t xml:space="preserve"> </w:t>
      </w:r>
      <w:r w:rsidR="007C16A3" w:rsidRPr="001A0131">
        <w:rPr>
          <w:rFonts w:ascii="Arial" w:hAnsi="Arial" w:cs="Arial"/>
        </w:rPr>
        <w:t>society. We will ensure that all employees</w:t>
      </w:r>
      <w:r w:rsidR="00E95133" w:rsidRPr="001A0131">
        <w:rPr>
          <w:rFonts w:ascii="Arial" w:hAnsi="Arial" w:cs="Arial"/>
        </w:rPr>
        <w:t>, contractors, volunteers</w:t>
      </w:r>
      <w:r w:rsidR="000E5559" w:rsidRPr="001A0131">
        <w:rPr>
          <w:rFonts w:ascii="Arial" w:hAnsi="Arial" w:cs="Arial"/>
        </w:rPr>
        <w:t>, visitors</w:t>
      </w:r>
      <w:r w:rsidR="007C16A3" w:rsidRPr="001A0131">
        <w:rPr>
          <w:rFonts w:ascii="Arial" w:hAnsi="Arial" w:cs="Arial"/>
        </w:rPr>
        <w:t xml:space="preserve"> and service users, both actual and potential, are treated equally and as individuals</w:t>
      </w:r>
      <w:r w:rsidR="00E95133" w:rsidRPr="001A0131">
        <w:rPr>
          <w:rFonts w:ascii="Arial" w:hAnsi="Arial" w:cs="Arial"/>
        </w:rPr>
        <w:t xml:space="preserve"> within the law.</w:t>
      </w:r>
      <w:r w:rsidR="007C16A3" w:rsidRPr="001A0131">
        <w:rPr>
          <w:rFonts w:ascii="Arial" w:hAnsi="Arial" w:cs="Arial"/>
        </w:rPr>
        <w:t xml:space="preserve"> </w:t>
      </w:r>
    </w:p>
    <w:p w14:paraId="009FE67C" w14:textId="77777777" w:rsidR="007C16A3" w:rsidRPr="001A0131" w:rsidRDefault="007C16A3" w:rsidP="00871D71">
      <w:pPr>
        <w:pStyle w:val="NoSpacing"/>
        <w:rPr>
          <w:rFonts w:ascii="Arial" w:hAnsi="Arial" w:cs="Arial"/>
        </w:rPr>
      </w:pPr>
    </w:p>
    <w:p w14:paraId="3FEFFEC2" w14:textId="10E6F461" w:rsidR="007C16A3" w:rsidRPr="001A0131" w:rsidRDefault="007C16A3" w:rsidP="007C16A3">
      <w:pPr>
        <w:pStyle w:val="NoSpacing"/>
        <w:rPr>
          <w:rFonts w:ascii="Arial" w:hAnsi="Arial" w:cs="Arial"/>
          <w:b/>
          <w:bCs/>
        </w:rPr>
      </w:pPr>
      <w:r w:rsidRPr="001A0131">
        <w:rPr>
          <w:rFonts w:ascii="Arial" w:hAnsi="Arial" w:cs="Arial"/>
          <w:b/>
          <w:bCs/>
        </w:rPr>
        <w:t>Types of discrimination ('protected characteristics')</w:t>
      </w:r>
    </w:p>
    <w:p w14:paraId="45EDA5F4" w14:textId="77777777" w:rsidR="007C16A3" w:rsidRPr="001A0131" w:rsidRDefault="007C16A3" w:rsidP="007C16A3">
      <w:pPr>
        <w:pStyle w:val="NoSpacing"/>
        <w:rPr>
          <w:rFonts w:ascii="Arial" w:hAnsi="Arial" w:cs="Arial"/>
        </w:rPr>
      </w:pPr>
      <w:r w:rsidRPr="001A0131">
        <w:rPr>
          <w:rFonts w:ascii="Arial" w:hAnsi="Arial" w:cs="Arial"/>
        </w:rPr>
        <w:t>It is against the law to discriminate against anyone because of:</w:t>
      </w:r>
    </w:p>
    <w:p w14:paraId="49045C01" w14:textId="77777777" w:rsidR="007C16A3" w:rsidRPr="001A0131" w:rsidRDefault="007C16A3" w:rsidP="007C16A3">
      <w:pPr>
        <w:pStyle w:val="NoSpacing"/>
        <w:numPr>
          <w:ilvl w:val="0"/>
          <w:numId w:val="15"/>
        </w:numPr>
        <w:rPr>
          <w:rFonts w:ascii="Arial" w:hAnsi="Arial" w:cs="Arial"/>
        </w:rPr>
      </w:pPr>
      <w:r w:rsidRPr="001A0131">
        <w:rPr>
          <w:rFonts w:ascii="Arial" w:hAnsi="Arial" w:cs="Arial"/>
        </w:rPr>
        <w:t>age</w:t>
      </w:r>
    </w:p>
    <w:p w14:paraId="474A6E73" w14:textId="77777777" w:rsidR="007C16A3" w:rsidRPr="001A0131" w:rsidRDefault="007C16A3" w:rsidP="007C16A3">
      <w:pPr>
        <w:pStyle w:val="NoSpacing"/>
        <w:numPr>
          <w:ilvl w:val="0"/>
          <w:numId w:val="15"/>
        </w:numPr>
        <w:rPr>
          <w:rFonts w:ascii="Arial" w:hAnsi="Arial" w:cs="Arial"/>
        </w:rPr>
      </w:pPr>
      <w:r w:rsidRPr="001A0131">
        <w:rPr>
          <w:rFonts w:ascii="Arial" w:hAnsi="Arial" w:cs="Arial"/>
        </w:rPr>
        <w:t>gender reassignment</w:t>
      </w:r>
    </w:p>
    <w:p w14:paraId="0D7C14B0" w14:textId="77777777" w:rsidR="007C16A3" w:rsidRPr="001A0131" w:rsidRDefault="007C16A3" w:rsidP="007C16A3">
      <w:pPr>
        <w:pStyle w:val="NoSpacing"/>
        <w:numPr>
          <w:ilvl w:val="0"/>
          <w:numId w:val="15"/>
        </w:numPr>
        <w:rPr>
          <w:rFonts w:ascii="Arial" w:hAnsi="Arial" w:cs="Arial"/>
        </w:rPr>
      </w:pPr>
      <w:r w:rsidRPr="001A0131">
        <w:rPr>
          <w:rFonts w:ascii="Arial" w:hAnsi="Arial" w:cs="Arial"/>
        </w:rPr>
        <w:t>being married or in a civil partnership</w:t>
      </w:r>
    </w:p>
    <w:p w14:paraId="6C324E6B" w14:textId="77777777" w:rsidR="007C16A3" w:rsidRPr="001A0131" w:rsidRDefault="00000000" w:rsidP="007C16A3">
      <w:pPr>
        <w:pStyle w:val="NoSpacing"/>
        <w:numPr>
          <w:ilvl w:val="0"/>
          <w:numId w:val="15"/>
        </w:numPr>
        <w:rPr>
          <w:rFonts w:ascii="Arial" w:hAnsi="Arial" w:cs="Arial"/>
        </w:rPr>
      </w:pPr>
      <w:hyperlink r:id="rId8" w:history="1">
        <w:r w:rsidR="007C16A3" w:rsidRPr="001A0131">
          <w:rPr>
            <w:rStyle w:val="Hyperlink"/>
            <w:rFonts w:ascii="Arial" w:hAnsi="Arial" w:cs="Arial"/>
            <w:color w:val="auto"/>
            <w:u w:val="none"/>
          </w:rPr>
          <w:t>being pregnant</w:t>
        </w:r>
      </w:hyperlink>
      <w:r w:rsidR="007C16A3" w:rsidRPr="001A0131">
        <w:rPr>
          <w:rFonts w:ascii="Arial" w:hAnsi="Arial" w:cs="Arial"/>
        </w:rPr>
        <w:t> or on maternity leave</w:t>
      </w:r>
    </w:p>
    <w:p w14:paraId="60F75EB2" w14:textId="77777777" w:rsidR="007C16A3" w:rsidRPr="001A0131" w:rsidRDefault="00000000" w:rsidP="007C16A3">
      <w:pPr>
        <w:pStyle w:val="NoSpacing"/>
        <w:numPr>
          <w:ilvl w:val="0"/>
          <w:numId w:val="15"/>
        </w:numPr>
        <w:rPr>
          <w:rFonts w:ascii="Arial" w:hAnsi="Arial" w:cs="Arial"/>
        </w:rPr>
      </w:pPr>
      <w:hyperlink r:id="rId9" w:history="1">
        <w:r w:rsidR="007C16A3" w:rsidRPr="001A0131">
          <w:rPr>
            <w:rStyle w:val="Hyperlink"/>
            <w:rFonts w:ascii="Arial" w:hAnsi="Arial" w:cs="Arial"/>
            <w:color w:val="auto"/>
            <w:u w:val="none"/>
          </w:rPr>
          <w:t>disability</w:t>
        </w:r>
      </w:hyperlink>
    </w:p>
    <w:p w14:paraId="0CF8CE60" w14:textId="77777777" w:rsidR="007C16A3" w:rsidRPr="001A0131" w:rsidRDefault="007C16A3" w:rsidP="007C16A3">
      <w:pPr>
        <w:pStyle w:val="NoSpacing"/>
        <w:numPr>
          <w:ilvl w:val="0"/>
          <w:numId w:val="15"/>
        </w:numPr>
        <w:rPr>
          <w:rFonts w:ascii="Arial" w:hAnsi="Arial" w:cs="Arial"/>
        </w:rPr>
      </w:pPr>
      <w:r w:rsidRPr="001A0131">
        <w:rPr>
          <w:rFonts w:ascii="Arial" w:hAnsi="Arial" w:cs="Arial"/>
        </w:rPr>
        <w:t>race including colour, nationality, ethnic or national origin</w:t>
      </w:r>
    </w:p>
    <w:p w14:paraId="4011E815" w14:textId="77777777" w:rsidR="007C16A3" w:rsidRPr="001A0131" w:rsidRDefault="007C16A3" w:rsidP="007C16A3">
      <w:pPr>
        <w:pStyle w:val="NoSpacing"/>
        <w:numPr>
          <w:ilvl w:val="0"/>
          <w:numId w:val="15"/>
        </w:numPr>
        <w:rPr>
          <w:rFonts w:ascii="Arial" w:hAnsi="Arial" w:cs="Arial"/>
        </w:rPr>
      </w:pPr>
      <w:r w:rsidRPr="001A0131">
        <w:rPr>
          <w:rFonts w:ascii="Arial" w:hAnsi="Arial" w:cs="Arial"/>
        </w:rPr>
        <w:t>religion or belief</w:t>
      </w:r>
    </w:p>
    <w:p w14:paraId="0A0131BE" w14:textId="77777777" w:rsidR="007C16A3" w:rsidRPr="001A0131" w:rsidRDefault="007C16A3" w:rsidP="007C16A3">
      <w:pPr>
        <w:pStyle w:val="NoSpacing"/>
        <w:numPr>
          <w:ilvl w:val="0"/>
          <w:numId w:val="15"/>
        </w:numPr>
        <w:rPr>
          <w:rFonts w:ascii="Arial" w:hAnsi="Arial" w:cs="Arial"/>
        </w:rPr>
      </w:pPr>
      <w:r w:rsidRPr="001A0131">
        <w:rPr>
          <w:rFonts w:ascii="Arial" w:hAnsi="Arial" w:cs="Arial"/>
        </w:rPr>
        <w:t>sex</w:t>
      </w:r>
    </w:p>
    <w:p w14:paraId="6ADDFDC5" w14:textId="77777777" w:rsidR="007C16A3" w:rsidRPr="001A0131" w:rsidRDefault="007C16A3" w:rsidP="007C16A3">
      <w:pPr>
        <w:pStyle w:val="NoSpacing"/>
        <w:numPr>
          <w:ilvl w:val="0"/>
          <w:numId w:val="15"/>
        </w:numPr>
        <w:rPr>
          <w:rFonts w:ascii="Arial" w:hAnsi="Arial" w:cs="Arial"/>
        </w:rPr>
      </w:pPr>
      <w:r w:rsidRPr="001A0131">
        <w:rPr>
          <w:rFonts w:ascii="Arial" w:hAnsi="Arial" w:cs="Arial"/>
        </w:rPr>
        <w:t>sexual orientation</w:t>
      </w:r>
    </w:p>
    <w:p w14:paraId="615D4DCC" w14:textId="4A38DE9D" w:rsidR="007C16A3" w:rsidRPr="001A0131" w:rsidRDefault="007C16A3" w:rsidP="007C16A3">
      <w:pPr>
        <w:pStyle w:val="NoSpacing"/>
        <w:rPr>
          <w:rFonts w:ascii="Arial" w:hAnsi="Arial" w:cs="Arial"/>
        </w:rPr>
      </w:pPr>
      <w:r w:rsidRPr="001A0131">
        <w:rPr>
          <w:rFonts w:ascii="Arial" w:hAnsi="Arial" w:cs="Arial"/>
        </w:rPr>
        <w:t>These are called ‘protected characteristics</w:t>
      </w:r>
      <w:r w:rsidR="001A5570" w:rsidRPr="001A0131">
        <w:rPr>
          <w:rFonts w:ascii="Arial" w:hAnsi="Arial" w:cs="Arial"/>
        </w:rPr>
        <w:t>’</w:t>
      </w:r>
    </w:p>
    <w:p w14:paraId="42DCA83B" w14:textId="77777777" w:rsidR="007C16A3" w:rsidRPr="001A0131" w:rsidRDefault="007C16A3" w:rsidP="007C16A3">
      <w:pPr>
        <w:pStyle w:val="NoSpacing"/>
        <w:rPr>
          <w:rFonts w:ascii="Arial" w:hAnsi="Arial" w:cs="Arial"/>
        </w:rPr>
      </w:pPr>
    </w:p>
    <w:p w14:paraId="537E8637" w14:textId="77777777" w:rsidR="007C16A3" w:rsidRPr="001A0131" w:rsidRDefault="007C16A3" w:rsidP="007C16A3">
      <w:pPr>
        <w:pStyle w:val="NoSpacing"/>
        <w:rPr>
          <w:rFonts w:ascii="Arial" w:hAnsi="Arial" w:cs="Arial"/>
        </w:rPr>
      </w:pPr>
      <w:r w:rsidRPr="001A0131">
        <w:rPr>
          <w:rFonts w:ascii="Arial" w:hAnsi="Arial" w:cs="Arial"/>
        </w:rPr>
        <w:t>You’re protected from discrimination:</w:t>
      </w:r>
    </w:p>
    <w:p w14:paraId="37EFD688" w14:textId="77777777" w:rsidR="007C16A3" w:rsidRPr="001A0131" w:rsidRDefault="007C16A3" w:rsidP="007C16A3">
      <w:pPr>
        <w:pStyle w:val="NoSpacing"/>
        <w:numPr>
          <w:ilvl w:val="0"/>
          <w:numId w:val="16"/>
        </w:numPr>
        <w:rPr>
          <w:rFonts w:ascii="Arial" w:hAnsi="Arial" w:cs="Arial"/>
        </w:rPr>
      </w:pPr>
      <w:r w:rsidRPr="001A0131">
        <w:rPr>
          <w:rFonts w:ascii="Arial" w:hAnsi="Arial" w:cs="Arial"/>
        </w:rPr>
        <w:t>at work</w:t>
      </w:r>
    </w:p>
    <w:p w14:paraId="0705DE20" w14:textId="77777777" w:rsidR="007C16A3" w:rsidRPr="001A0131" w:rsidRDefault="007C16A3" w:rsidP="007C16A3">
      <w:pPr>
        <w:pStyle w:val="NoSpacing"/>
        <w:numPr>
          <w:ilvl w:val="0"/>
          <w:numId w:val="16"/>
        </w:numPr>
        <w:rPr>
          <w:rFonts w:ascii="Arial" w:hAnsi="Arial" w:cs="Arial"/>
        </w:rPr>
      </w:pPr>
      <w:r w:rsidRPr="001A0131">
        <w:rPr>
          <w:rFonts w:ascii="Arial" w:hAnsi="Arial" w:cs="Arial"/>
        </w:rPr>
        <w:t>in education</w:t>
      </w:r>
    </w:p>
    <w:p w14:paraId="07272661" w14:textId="77777777" w:rsidR="007C16A3" w:rsidRPr="001A0131" w:rsidRDefault="007C16A3" w:rsidP="007C16A3">
      <w:pPr>
        <w:pStyle w:val="NoSpacing"/>
        <w:numPr>
          <w:ilvl w:val="0"/>
          <w:numId w:val="16"/>
        </w:numPr>
        <w:rPr>
          <w:rFonts w:ascii="Arial" w:hAnsi="Arial" w:cs="Arial"/>
        </w:rPr>
      </w:pPr>
      <w:r w:rsidRPr="001A0131">
        <w:rPr>
          <w:rFonts w:ascii="Arial" w:hAnsi="Arial" w:cs="Arial"/>
        </w:rPr>
        <w:t>as a consumer</w:t>
      </w:r>
    </w:p>
    <w:p w14:paraId="03F805EC" w14:textId="77777777" w:rsidR="007C16A3" w:rsidRPr="001A0131" w:rsidRDefault="007C16A3" w:rsidP="007C16A3">
      <w:pPr>
        <w:pStyle w:val="NoSpacing"/>
        <w:numPr>
          <w:ilvl w:val="0"/>
          <w:numId w:val="16"/>
        </w:numPr>
        <w:rPr>
          <w:rFonts w:ascii="Arial" w:hAnsi="Arial" w:cs="Arial"/>
        </w:rPr>
      </w:pPr>
      <w:r w:rsidRPr="001A0131">
        <w:rPr>
          <w:rFonts w:ascii="Arial" w:hAnsi="Arial" w:cs="Arial"/>
        </w:rPr>
        <w:t>when using public services</w:t>
      </w:r>
    </w:p>
    <w:p w14:paraId="5D07E86D" w14:textId="77777777" w:rsidR="007C16A3" w:rsidRPr="001A0131" w:rsidRDefault="007C16A3" w:rsidP="007C16A3">
      <w:pPr>
        <w:pStyle w:val="NoSpacing"/>
        <w:numPr>
          <w:ilvl w:val="0"/>
          <w:numId w:val="16"/>
        </w:numPr>
        <w:rPr>
          <w:rFonts w:ascii="Arial" w:hAnsi="Arial" w:cs="Arial"/>
        </w:rPr>
      </w:pPr>
      <w:r w:rsidRPr="001A0131">
        <w:rPr>
          <w:rFonts w:ascii="Arial" w:hAnsi="Arial" w:cs="Arial"/>
        </w:rPr>
        <w:t>when buying or renting property</w:t>
      </w:r>
    </w:p>
    <w:p w14:paraId="136C988F" w14:textId="77777777" w:rsidR="007C16A3" w:rsidRPr="001A0131" w:rsidRDefault="007C16A3" w:rsidP="007C16A3">
      <w:pPr>
        <w:pStyle w:val="NoSpacing"/>
        <w:numPr>
          <w:ilvl w:val="0"/>
          <w:numId w:val="16"/>
        </w:numPr>
        <w:rPr>
          <w:rFonts w:ascii="Arial" w:hAnsi="Arial" w:cs="Arial"/>
        </w:rPr>
      </w:pPr>
      <w:r w:rsidRPr="001A0131">
        <w:rPr>
          <w:rFonts w:ascii="Arial" w:hAnsi="Arial" w:cs="Arial"/>
        </w:rPr>
        <w:t>as a member or guest of a private club or association</w:t>
      </w:r>
    </w:p>
    <w:p w14:paraId="670E208D" w14:textId="77777777" w:rsidR="007C16A3" w:rsidRPr="001A0131" w:rsidRDefault="007C16A3" w:rsidP="007C16A3">
      <w:pPr>
        <w:pStyle w:val="NoSpacing"/>
        <w:rPr>
          <w:rFonts w:ascii="Arial" w:hAnsi="Arial" w:cs="Arial"/>
        </w:rPr>
      </w:pPr>
    </w:p>
    <w:p w14:paraId="6DB99100" w14:textId="0739EC08" w:rsidR="001A0131" w:rsidRDefault="007C16A3" w:rsidP="007C16A3">
      <w:pPr>
        <w:pStyle w:val="NoSpacing"/>
        <w:rPr>
          <w:rFonts w:ascii="Arial" w:hAnsi="Arial" w:cs="Arial"/>
        </w:rPr>
      </w:pPr>
      <w:r w:rsidRPr="001A0131">
        <w:rPr>
          <w:rFonts w:ascii="Arial" w:hAnsi="Arial" w:cs="Arial"/>
        </w:rPr>
        <w:t>You’re legally protected from discrimination by the </w:t>
      </w:r>
      <w:hyperlink r:id="rId10" w:history="1">
        <w:r w:rsidRPr="001A0131">
          <w:rPr>
            <w:rStyle w:val="Hyperlink"/>
            <w:rFonts w:ascii="Arial" w:hAnsi="Arial" w:cs="Arial"/>
          </w:rPr>
          <w:t>Equality Act 2010</w:t>
        </w:r>
      </w:hyperlink>
      <w:r w:rsidRPr="001A0131">
        <w:rPr>
          <w:rFonts w:ascii="Arial" w:hAnsi="Arial" w:cs="Arial"/>
        </w:rPr>
        <w:t>.</w:t>
      </w:r>
    </w:p>
    <w:p w14:paraId="2F4EBB17" w14:textId="77777777" w:rsidR="001A0131" w:rsidRPr="001A0131" w:rsidRDefault="001A0131" w:rsidP="007C16A3">
      <w:pPr>
        <w:pStyle w:val="NoSpacing"/>
        <w:rPr>
          <w:rFonts w:ascii="Arial" w:hAnsi="Arial" w:cs="Arial"/>
        </w:rPr>
      </w:pPr>
    </w:p>
    <w:p w14:paraId="5C4ED77C" w14:textId="2403B2E4" w:rsidR="007C16A3" w:rsidRPr="001A0131" w:rsidRDefault="007C16A3" w:rsidP="007C16A3">
      <w:pPr>
        <w:pStyle w:val="NoSpacing"/>
        <w:rPr>
          <w:rFonts w:ascii="Arial" w:hAnsi="Arial" w:cs="Arial"/>
        </w:rPr>
      </w:pPr>
      <w:r w:rsidRPr="001A0131">
        <w:rPr>
          <w:rFonts w:ascii="Arial" w:hAnsi="Arial" w:cs="Arial"/>
        </w:rPr>
        <w:t>You’re also protected from discrimination if:</w:t>
      </w:r>
    </w:p>
    <w:p w14:paraId="57AD8A69" w14:textId="428BA5AB" w:rsidR="007C16A3" w:rsidRPr="001A0131" w:rsidRDefault="007C16A3" w:rsidP="007C16A3">
      <w:pPr>
        <w:pStyle w:val="NoSpacing"/>
        <w:numPr>
          <w:ilvl w:val="0"/>
          <w:numId w:val="17"/>
        </w:numPr>
        <w:rPr>
          <w:rFonts w:ascii="Arial" w:hAnsi="Arial" w:cs="Arial"/>
        </w:rPr>
      </w:pPr>
      <w:r w:rsidRPr="001A0131">
        <w:rPr>
          <w:rFonts w:ascii="Arial" w:hAnsi="Arial" w:cs="Arial"/>
        </w:rPr>
        <w:t>you’re associated with someone who has a protected characteristic, for example a family member or friend.</w:t>
      </w:r>
    </w:p>
    <w:p w14:paraId="37A3BA3B" w14:textId="77777777" w:rsidR="007C16A3" w:rsidRPr="001A0131" w:rsidRDefault="007C16A3" w:rsidP="007C16A3">
      <w:pPr>
        <w:pStyle w:val="NoSpacing"/>
        <w:numPr>
          <w:ilvl w:val="0"/>
          <w:numId w:val="17"/>
        </w:numPr>
        <w:rPr>
          <w:rFonts w:ascii="Arial" w:hAnsi="Arial" w:cs="Arial"/>
        </w:rPr>
      </w:pPr>
      <w:r w:rsidRPr="001A0131">
        <w:rPr>
          <w:rFonts w:ascii="Arial" w:hAnsi="Arial" w:cs="Arial"/>
        </w:rPr>
        <w:t>you’ve complained about discrimination or supported someone else’s claim</w:t>
      </w:r>
    </w:p>
    <w:p w14:paraId="4B7C9E96" w14:textId="77777777" w:rsidR="007C16A3" w:rsidRDefault="007C16A3" w:rsidP="00871D71">
      <w:pPr>
        <w:pStyle w:val="NoSpacing"/>
        <w:rPr>
          <w:rFonts w:ascii="Arial" w:hAnsi="Arial" w:cs="Arial"/>
        </w:rPr>
      </w:pPr>
    </w:p>
    <w:p w14:paraId="1870F190" w14:textId="77777777" w:rsidR="001A0131" w:rsidRDefault="001A0131" w:rsidP="00871D71">
      <w:pPr>
        <w:pStyle w:val="NoSpacing"/>
        <w:rPr>
          <w:rFonts w:ascii="Arial" w:hAnsi="Arial" w:cs="Arial"/>
        </w:rPr>
      </w:pPr>
    </w:p>
    <w:p w14:paraId="730D29A6" w14:textId="77777777" w:rsidR="001A0131" w:rsidRDefault="001A0131" w:rsidP="00871D71">
      <w:pPr>
        <w:pStyle w:val="NoSpacing"/>
        <w:rPr>
          <w:rFonts w:ascii="Arial" w:hAnsi="Arial" w:cs="Arial"/>
        </w:rPr>
      </w:pPr>
    </w:p>
    <w:p w14:paraId="043E8D0D" w14:textId="77777777" w:rsidR="001B06A5" w:rsidRDefault="001B06A5" w:rsidP="00871D71">
      <w:pPr>
        <w:pStyle w:val="NoSpacing"/>
        <w:rPr>
          <w:rFonts w:ascii="Arial" w:hAnsi="Arial" w:cs="Arial"/>
        </w:rPr>
      </w:pPr>
    </w:p>
    <w:p w14:paraId="533D6DD1" w14:textId="77777777" w:rsidR="001B06A5" w:rsidRDefault="001B06A5" w:rsidP="00871D71">
      <w:pPr>
        <w:pStyle w:val="NoSpacing"/>
        <w:rPr>
          <w:rFonts w:ascii="Arial" w:hAnsi="Arial" w:cs="Arial"/>
        </w:rPr>
      </w:pPr>
    </w:p>
    <w:p w14:paraId="135F0171" w14:textId="77777777" w:rsidR="001B06A5" w:rsidRDefault="001B06A5" w:rsidP="00871D71">
      <w:pPr>
        <w:pStyle w:val="NoSpacing"/>
        <w:rPr>
          <w:rFonts w:ascii="Arial" w:hAnsi="Arial" w:cs="Arial"/>
        </w:rPr>
      </w:pPr>
    </w:p>
    <w:p w14:paraId="3A77E114" w14:textId="77777777" w:rsidR="001A0131" w:rsidRPr="001A0131" w:rsidRDefault="001A0131" w:rsidP="00871D71">
      <w:pPr>
        <w:pStyle w:val="NoSpacing"/>
        <w:rPr>
          <w:rFonts w:ascii="Arial" w:hAnsi="Arial" w:cs="Arial"/>
        </w:rPr>
      </w:pPr>
    </w:p>
    <w:p w14:paraId="32C1CB31" w14:textId="77777777" w:rsidR="00E95133" w:rsidRPr="001A0131" w:rsidRDefault="00E95133" w:rsidP="001B06A5">
      <w:pPr>
        <w:pStyle w:val="NoSpacing"/>
        <w:jc w:val="center"/>
        <w:rPr>
          <w:rFonts w:ascii="Arial" w:hAnsi="Arial" w:cs="Arial"/>
          <w:b/>
          <w:bCs/>
        </w:rPr>
      </w:pPr>
    </w:p>
    <w:p w14:paraId="46125FF1" w14:textId="5CDDADE9" w:rsidR="00D2455C" w:rsidRPr="00495FD3" w:rsidRDefault="00D2455C" w:rsidP="00871D71">
      <w:pPr>
        <w:pStyle w:val="NoSpacing"/>
        <w:rPr>
          <w:rFonts w:ascii="Arial" w:hAnsi="Arial" w:cs="Arial"/>
          <w:b/>
          <w:bCs/>
        </w:rPr>
      </w:pPr>
      <w:r w:rsidRPr="001A0131">
        <w:rPr>
          <w:rFonts w:ascii="Arial" w:hAnsi="Arial" w:cs="Arial"/>
          <w:b/>
          <w:bCs/>
        </w:rPr>
        <w:lastRenderedPageBreak/>
        <w:t>Our Aims</w:t>
      </w:r>
    </w:p>
    <w:p w14:paraId="646E0CDD" w14:textId="5677BA2A" w:rsidR="00966F0F" w:rsidRPr="001A0131" w:rsidRDefault="00966F0F" w:rsidP="00871D71">
      <w:pPr>
        <w:pStyle w:val="NoSpacing"/>
        <w:rPr>
          <w:rFonts w:ascii="Arial" w:hAnsi="Arial" w:cs="Arial"/>
        </w:rPr>
      </w:pPr>
      <w:r w:rsidRPr="001A0131">
        <w:rPr>
          <w:rFonts w:ascii="Arial" w:hAnsi="Arial" w:cs="Arial"/>
        </w:rPr>
        <w:t>Management KAFSD &amp; KACPCIC will aim to ensure that the management of the organisations is representative of the community and users which they serve. The Director/s will be responsible for ensuring that the equal</w:t>
      </w:r>
      <w:r w:rsidR="00E95133" w:rsidRPr="001A0131">
        <w:rPr>
          <w:rFonts w:ascii="Arial" w:hAnsi="Arial" w:cs="Arial"/>
        </w:rPr>
        <w:t>ity</w:t>
      </w:r>
      <w:r w:rsidR="000E5559" w:rsidRPr="001A0131">
        <w:rPr>
          <w:rFonts w:ascii="Arial" w:hAnsi="Arial" w:cs="Arial"/>
        </w:rPr>
        <w:t xml:space="preserve"> &amp; diversity</w:t>
      </w:r>
      <w:r w:rsidR="00E95133" w:rsidRPr="001A0131">
        <w:rPr>
          <w:rFonts w:ascii="Arial" w:hAnsi="Arial" w:cs="Arial"/>
        </w:rPr>
        <w:t xml:space="preserve"> </w:t>
      </w:r>
      <w:r w:rsidRPr="001A0131">
        <w:rPr>
          <w:rFonts w:ascii="Arial" w:hAnsi="Arial" w:cs="Arial"/>
        </w:rPr>
        <w:t xml:space="preserve">policy is properly implemented, monitored and reviewed. </w:t>
      </w:r>
    </w:p>
    <w:p w14:paraId="5B2E5D6A" w14:textId="77777777" w:rsidR="00966F0F" w:rsidRPr="001A0131" w:rsidRDefault="00966F0F" w:rsidP="00871D71">
      <w:pPr>
        <w:pStyle w:val="NoSpacing"/>
        <w:rPr>
          <w:rFonts w:ascii="Arial" w:hAnsi="Arial" w:cs="Arial"/>
        </w:rPr>
      </w:pPr>
    </w:p>
    <w:p w14:paraId="71E9464E" w14:textId="2A977F3B" w:rsidR="00966F0F" w:rsidRPr="001A0131" w:rsidRDefault="00966F0F" w:rsidP="00871D71">
      <w:pPr>
        <w:pStyle w:val="NoSpacing"/>
        <w:rPr>
          <w:rFonts w:ascii="Arial" w:hAnsi="Arial" w:cs="Arial"/>
        </w:rPr>
      </w:pPr>
      <w:r w:rsidRPr="001A0131">
        <w:rPr>
          <w:rFonts w:ascii="Arial" w:hAnsi="Arial" w:cs="Arial"/>
        </w:rPr>
        <w:t>Management will aim to undertake equal</w:t>
      </w:r>
      <w:r w:rsidR="00E95133" w:rsidRPr="001A0131">
        <w:rPr>
          <w:rFonts w:ascii="Arial" w:hAnsi="Arial" w:cs="Arial"/>
        </w:rPr>
        <w:t>ity and diversity training</w:t>
      </w:r>
      <w:r w:rsidR="00D2455C" w:rsidRPr="001A0131">
        <w:rPr>
          <w:rFonts w:ascii="Arial" w:hAnsi="Arial" w:cs="Arial"/>
        </w:rPr>
        <w:t>.</w:t>
      </w:r>
      <w:r w:rsidRPr="001A0131">
        <w:rPr>
          <w:rFonts w:ascii="Arial" w:hAnsi="Arial" w:cs="Arial"/>
        </w:rPr>
        <w:t xml:space="preserve"> </w:t>
      </w:r>
    </w:p>
    <w:p w14:paraId="212D35EF" w14:textId="77777777" w:rsidR="00966F0F" w:rsidRPr="001A0131" w:rsidRDefault="00966F0F" w:rsidP="00871D71">
      <w:pPr>
        <w:pStyle w:val="NoSpacing"/>
        <w:rPr>
          <w:rFonts w:ascii="Arial" w:hAnsi="Arial" w:cs="Arial"/>
        </w:rPr>
      </w:pPr>
    </w:p>
    <w:p w14:paraId="3B881992" w14:textId="12D51A26" w:rsidR="000E5559" w:rsidRPr="001A0131" w:rsidRDefault="00966F0F" w:rsidP="00871D71">
      <w:pPr>
        <w:pStyle w:val="NoSpacing"/>
        <w:rPr>
          <w:rFonts w:ascii="Arial" w:hAnsi="Arial" w:cs="Arial"/>
        </w:rPr>
      </w:pPr>
      <w:r w:rsidRPr="001A0131">
        <w:rPr>
          <w:rFonts w:ascii="Arial" w:hAnsi="Arial" w:cs="Arial"/>
        </w:rPr>
        <w:t>KAFSD &amp; KACPCIC will ensure that no job applicant, self</w:t>
      </w:r>
      <w:r w:rsidR="00E95133" w:rsidRPr="001A0131">
        <w:rPr>
          <w:rFonts w:ascii="Arial" w:hAnsi="Arial" w:cs="Arial"/>
        </w:rPr>
        <w:t>-</w:t>
      </w:r>
      <w:r w:rsidRPr="001A0131">
        <w:rPr>
          <w:rFonts w:ascii="Arial" w:hAnsi="Arial" w:cs="Arial"/>
        </w:rPr>
        <w:t xml:space="preserve">employed person, freelance facilitator or volunteer receives less favourable treatment than another on grounds of </w:t>
      </w:r>
      <w:r w:rsidR="000E5559" w:rsidRPr="001A0131">
        <w:rPr>
          <w:rFonts w:ascii="Arial" w:hAnsi="Arial" w:cs="Arial"/>
        </w:rPr>
        <w:t xml:space="preserve">the legal protected characteristics. </w:t>
      </w:r>
    </w:p>
    <w:p w14:paraId="7C880A1E" w14:textId="77777777" w:rsidR="000E5559" w:rsidRPr="001A0131" w:rsidRDefault="000E5559" w:rsidP="00871D71">
      <w:pPr>
        <w:pStyle w:val="NoSpacing"/>
        <w:rPr>
          <w:rFonts w:ascii="Arial" w:hAnsi="Arial" w:cs="Arial"/>
        </w:rPr>
      </w:pPr>
    </w:p>
    <w:p w14:paraId="4BE002A2" w14:textId="3F65B22A" w:rsidR="00966F0F" w:rsidRPr="001A0131" w:rsidRDefault="00966F0F" w:rsidP="00871D71">
      <w:pPr>
        <w:pStyle w:val="NoSpacing"/>
        <w:rPr>
          <w:rFonts w:ascii="Arial" w:hAnsi="Arial" w:cs="Arial"/>
        </w:rPr>
      </w:pPr>
      <w:r w:rsidRPr="001A0131">
        <w:rPr>
          <w:rFonts w:ascii="Arial" w:hAnsi="Arial" w:cs="Arial"/>
        </w:rPr>
        <w:t>KAFSD &amp; KACPCIC is committed to fair engagement and selection procedures and wherever possible any vacancy will be advertised</w:t>
      </w:r>
      <w:r w:rsidR="00D2455C" w:rsidRPr="001A0131">
        <w:rPr>
          <w:rFonts w:ascii="Arial" w:hAnsi="Arial" w:cs="Arial"/>
        </w:rPr>
        <w:t>,</w:t>
      </w:r>
      <w:r w:rsidRPr="001A0131">
        <w:rPr>
          <w:rFonts w:ascii="Arial" w:hAnsi="Arial" w:cs="Arial"/>
        </w:rPr>
        <w:t xml:space="preserve"> and fair and equitable shortlisting and interview processes will be followed.</w:t>
      </w:r>
    </w:p>
    <w:p w14:paraId="6ACE4058" w14:textId="77777777" w:rsidR="00966F0F" w:rsidRPr="001A0131" w:rsidRDefault="00966F0F" w:rsidP="00871D71">
      <w:pPr>
        <w:pStyle w:val="NoSpacing"/>
        <w:rPr>
          <w:rFonts w:ascii="Arial" w:hAnsi="Arial" w:cs="Arial"/>
        </w:rPr>
      </w:pPr>
    </w:p>
    <w:p w14:paraId="7933ED6E" w14:textId="3B70CC06" w:rsidR="000E5559" w:rsidRPr="001A0131" w:rsidRDefault="00966F0F" w:rsidP="00871D71">
      <w:pPr>
        <w:pStyle w:val="NoSpacing"/>
        <w:rPr>
          <w:rFonts w:ascii="Arial" w:hAnsi="Arial" w:cs="Arial"/>
        </w:rPr>
      </w:pPr>
      <w:r w:rsidRPr="001A0131">
        <w:rPr>
          <w:rFonts w:ascii="Arial" w:hAnsi="Arial" w:cs="Arial"/>
        </w:rPr>
        <w:t>Employees of and volunteers working with the organisation</w:t>
      </w:r>
      <w:r w:rsidR="000E5559" w:rsidRPr="001A0131">
        <w:rPr>
          <w:rFonts w:ascii="Arial" w:hAnsi="Arial" w:cs="Arial"/>
        </w:rPr>
        <w:t>,</w:t>
      </w:r>
      <w:r w:rsidRPr="001A0131">
        <w:rPr>
          <w:rFonts w:ascii="Arial" w:hAnsi="Arial" w:cs="Arial"/>
        </w:rPr>
        <w:t xml:space="preserve"> will be informed of the equal</w:t>
      </w:r>
      <w:r w:rsidR="000E5559" w:rsidRPr="001A0131">
        <w:rPr>
          <w:rFonts w:ascii="Arial" w:hAnsi="Arial" w:cs="Arial"/>
        </w:rPr>
        <w:t xml:space="preserve">ity and diversity </w:t>
      </w:r>
      <w:r w:rsidRPr="001A0131">
        <w:rPr>
          <w:rFonts w:ascii="Arial" w:hAnsi="Arial" w:cs="Arial"/>
        </w:rPr>
        <w:t>policy and receive training on equal</w:t>
      </w:r>
      <w:r w:rsidR="000E5559" w:rsidRPr="001A0131">
        <w:rPr>
          <w:rFonts w:ascii="Arial" w:hAnsi="Arial" w:cs="Arial"/>
        </w:rPr>
        <w:t>ity and diversity</w:t>
      </w:r>
      <w:r w:rsidRPr="001A0131">
        <w:rPr>
          <w:rFonts w:ascii="Arial" w:hAnsi="Arial" w:cs="Arial"/>
        </w:rPr>
        <w:t xml:space="preserve"> issues as appropriate.</w:t>
      </w:r>
    </w:p>
    <w:p w14:paraId="2642F15A" w14:textId="77777777" w:rsidR="000E5559" w:rsidRPr="001A0131" w:rsidRDefault="000E5559" w:rsidP="00871D71">
      <w:pPr>
        <w:pStyle w:val="NoSpacing"/>
        <w:rPr>
          <w:rFonts w:ascii="Arial" w:hAnsi="Arial" w:cs="Arial"/>
        </w:rPr>
      </w:pPr>
    </w:p>
    <w:p w14:paraId="1E411AFE" w14:textId="12B62DFF" w:rsidR="000E5559" w:rsidRPr="001A0131" w:rsidRDefault="00966F0F" w:rsidP="00871D71">
      <w:pPr>
        <w:pStyle w:val="NoSpacing"/>
        <w:rPr>
          <w:rFonts w:ascii="Arial" w:hAnsi="Arial" w:cs="Arial"/>
        </w:rPr>
      </w:pPr>
      <w:r w:rsidRPr="001A0131">
        <w:rPr>
          <w:rFonts w:ascii="Arial" w:hAnsi="Arial" w:cs="Arial"/>
        </w:rPr>
        <w:t>KAFSD &amp; KACPCIC will also ensure that the changing and developing needs of staff and volunteers are recognised and appropriate</w:t>
      </w:r>
      <w:r w:rsidR="00FF7E7F" w:rsidRPr="001A0131">
        <w:rPr>
          <w:rFonts w:ascii="Arial" w:hAnsi="Arial" w:cs="Arial"/>
        </w:rPr>
        <w:t xml:space="preserve"> and reasonable</w:t>
      </w:r>
      <w:r w:rsidRPr="001A0131">
        <w:rPr>
          <w:rFonts w:ascii="Arial" w:hAnsi="Arial" w:cs="Arial"/>
        </w:rPr>
        <w:t xml:space="preserve"> adjustments </w:t>
      </w:r>
      <w:r w:rsidR="00FF7E7F" w:rsidRPr="001A0131">
        <w:rPr>
          <w:rFonts w:ascii="Arial" w:hAnsi="Arial" w:cs="Arial"/>
        </w:rPr>
        <w:t xml:space="preserve">are </w:t>
      </w:r>
      <w:r w:rsidRPr="001A0131">
        <w:rPr>
          <w:rFonts w:ascii="Arial" w:hAnsi="Arial" w:cs="Arial"/>
        </w:rPr>
        <w:t xml:space="preserve">made to </w:t>
      </w:r>
      <w:r w:rsidR="00FF7E7F" w:rsidRPr="001A0131">
        <w:rPr>
          <w:rFonts w:ascii="Arial" w:hAnsi="Arial" w:cs="Arial"/>
        </w:rPr>
        <w:t xml:space="preserve">the </w:t>
      </w:r>
      <w:r w:rsidRPr="001A0131">
        <w:rPr>
          <w:rFonts w:ascii="Arial" w:hAnsi="Arial" w:cs="Arial"/>
        </w:rPr>
        <w:t xml:space="preserve">working </w:t>
      </w:r>
      <w:r w:rsidR="00FF7E7F" w:rsidRPr="001A0131">
        <w:rPr>
          <w:rFonts w:ascii="Arial" w:hAnsi="Arial" w:cs="Arial"/>
        </w:rPr>
        <w:t>environment,</w:t>
      </w:r>
      <w:r w:rsidRPr="001A0131">
        <w:rPr>
          <w:rFonts w:ascii="Arial" w:hAnsi="Arial" w:cs="Arial"/>
        </w:rPr>
        <w:t xml:space="preserve"> and/or training provided</w:t>
      </w:r>
      <w:r w:rsidR="00FF7E7F" w:rsidRPr="001A0131">
        <w:rPr>
          <w:rFonts w:ascii="Arial" w:hAnsi="Arial" w:cs="Arial"/>
        </w:rPr>
        <w:t xml:space="preserve"> where necessary</w:t>
      </w:r>
      <w:r w:rsidRPr="001A0131">
        <w:rPr>
          <w:rFonts w:ascii="Arial" w:hAnsi="Arial" w:cs="Arial"/>
        </w:rPr>
        <w:t>.</w:t>
      </w:r>
    </w:p>
    <w:p w14:paraId="3EC48270" w14:textId="77777777" w:rsidR="000E5559" w:rsidRPr="001A0131" w:rsidRDefault="000E5559" w:rsidP="00871D71">
      <w:pPr>
        <w:pStyle w:val="NoSpacing"/>
        <w:rPr>
          <w:rFonts w:ascii="Arial" w:hAnsi="Arial" w:cs="Arial"/>
        </w:rPr>
      </w:pPr>
    </w:p>
    <w:p w14:paraId="357475ED" w14:textId="29B1B01F" w:rsidR="00966F0F" w:rsidRPr="001A0131" w:rsidRDefault="00966F0F" w:rsidP="00871D71">
      <w:pPr>
        <w:pStyle w:val="NoSpacing"/>
        <w:rPr>
          <w:rFonts w:ascii="Arial" w:hAnsi="Arial" w:cs="Arial"/>
        </w:rPr>
      </w:pPr>
      <w:r w:rsidRPr="001A0131">
        <w:rPr>
          <w:rFonts w:ascii="Arial" w:hAnsi="Arial" w:cs="Arial"/>
        </w:rPr>
        <w:t xml:space="preserve">KAFSD &amp; KACPCIC operates </w:t>
      </w:r>
      <w:r w:rsidR="000E5559" w:rsidRPr="001A0131">
        <w:rPr>
          <w:rFonts w:ascii="Arial" w:hAnsi="Arial" w:cs="Arial"/>
        </w:rPr>
        <w:t xml:space="preserve">a </w:t>
      </w:r>
      <w:r w:rsidRPr="001A0131">
        <w:rPr>
          <w:rFonts w:ascii="Arial" w:hAnsi="Arial" w:cs="Arial"/>
        </w:rPr>
        <w:t xml:space="preserve">disciplinary, grievance </w:t>
      </w:r>
      <w:r w:rsidR="000E5559" w:rsidRPr="001A0131">
        <w:rPr>
          <w:rFonts w:ascii="Arial" w:hAnsi="Arial" w:cs="Arial"/>
        </w:rPr>
        <w:t>and</w:t>
      </w:r>
      <w:r w:rsidRPr="001A0131">
        <w:rPr>
          <w:rFonts w:ascii="Arial" w:hAnsi="Arial" w:cs="Arial"/>
        </w:rPr>
        <w:t xml:space="preserve"> complaints procedures which all staff will be appraised of.</w:t>
      </w:r>
    </w:p>
    <w:p w14:paraId="6502EA25" w14:textId="77777777" w:rsidR="00966F0F" w:rsidRPr="001A0131" w:rsidRDefault="00966F0F" w:rsidP="00871D71">
      <w:pPr>
        <w:pStyle w:val="NoSpacing"/>
        <w:rPr>
          <w:rFonts w:ascii="Arial" w:hAnsi="Arial" w:cs="Arial"/>
        </w:rPr>
      </w:pPr>
    </w:p>
    <w:p w14:paraId="6D14B1A1" w14:textId="5D0B5A19" w:rsidR="000E5559" w:rsidRPr="001A0131" w:rsidRDefault="00966F0F" w:rsidP="00871D71">
      <w:pPr>
        <w:pStyle w:val="NoSpacing"/>
        <w:rPr>
          <w:rFonts w:ascii="Arial" w:hAnsi="Arial" w:cs="Arial"/>
        </w:rPr>
      </w:pPr>
      <w:r w:rsidRPr="001A0131">
        <w:rPr>
          <w:rFonts w:ascii="Arial" w:hAnsi="Arial" w:cs="Arial"/>
        </w:rPr>
        <w:t>Behaviour or actions against the spirit and /or letter of the equal</w:t>
      </w:r>
      <w:r w:rsidR="00FF7E7F" w:rsidRPr="001A0131">
        <w:rPr>
          <w:rFonts w:ascii="Arial" w:hAnsi="Arial" w:cs="Arial"/>
        </w:rPr>
        <w:t xml:space="preserve">ity </w:t>
      </w:r>
      <w:r w:rsidRPr="001A0131">
        <w:rPr>
          <w:rFonts w:ascii="Arial" w:hAnsi="Arial" w:cs="Arial"/>
        </w:rPr>
        <w:t xml:space="preserve">law, on which this policy is based, will be considered </w:t>
      </w:r>
      <w:r w:rsidR="00FF7E7F" w:rsidRPr="001A0131">
        <w:rPr>
          <w:rFonts w:ascii="Arial" w:hAnsi="Arial" w:cs="Arial"/>
        </w:rPr>
        <w:t xml:space="preserve">a </w:t>
      </w:r>
      <w:r w:rsidRPr="001A0131">
        <w:rPr>
          <w:rFonts w:ascii="Arial" w:hAnsi="Arial" w:cs="Arial"/>
        </w:rPr>
        <w:t xml:space="preserve">serious disciplinary matter. </w:t>
      </w:r>
    </w:p>
    <w:p w14:paraId="7211367F" w14:textId="77777777" w:rsidR="000E5559" w:rsidRPr="001A0131" w:rsidRDefault="000E5559" w:rsidP="00871D71">
      <w:pPr>
        <w:pStyle w:val="NoSpacing"/>
        <w:rPr>
          <w:rFonts w:ascii="Arial" w:hAnsi="Arial" w:cs="Arial"/>
        </w:rPr>
      </w:pPr>
    </w:p>
    <w:p w14:paraId="3B92FB81" w14:textId="1FB450FE" w:rsidR="00966F0F" w:rsidRPr="001A0131" w:rsidRDefault="00966F0F" w:rsidP="00871D71">
      <w:pPr>
        <w:pStyle w:val="NoSpacing"/>
        <w:rPr>
          <w:rFonts w:ascii="Arial" w:hAnsi="Arial" w:cs="Arial"/>
        </w:rPr>
      </w:pPr>
      <w:r w:rsidRPr="001A0131">
        <w:rPr>
          <w:rFonts w:ascii="Arial" w:hAnsi="Arial" w:cs="Arial"/>
        </w:rPr>
        <w:t>KAFSD &amp; KACPCIC aims to make its services accessible to as wide a range of the public as possible and in order to achieve this will take steps to remove barriers which prevent potential audience, participants, members and users from having equal access to the organisation’s activities. This will include ensuring that activities take place in venues and premises which aim to be accessible to disabled people, providing facilities for disabled people to enable them to participate fully in activities, ensuring that the design of publicity material takes account of the needs of disabled people both in terms of print, format, information on access; encouraging and enabling people from underrepresented groups to attend and participate.</w:t>
      </w:r>
    </w:p>
    <w:p w14:paraId="4B6573EF" w14:textId="77777777" w:rsidR="00966F0F" w:rsidRPr="001A0131" w:rsidRDefault="00966F0F" w:rsidP="00871D71">
      <w:pPr>
        <w:pStyle w:val="NoSpacing"/>
        <w:rPr>
          <w:rFonts w:ascii="Arial" w:hAnsi="Arial" w:cs="Arial"/>
        </w:rPr>
      </w:pPr>
    </w:p>
    <w:p w14:paraId="089325C0" w14:textId="77777777" w:rsidR="00FF7E7F" w:rsidRPr="001A0131" w:rsidRDefault="00966F0F" w:rsidP="00871D71">
      <w:pPr>
        <w:pStyle w:val="NoSpacing"/>
        <w:rPr>
          <w:rFonts w:ascii="Arial" w:hAnsi="Arial" w:cs="Arial"/>
        </w:rPr>
      </w:pPr>
      <w:r w:rsidRPr="001A0131">
        <w:rPr>
          <w:rFonts w:ascii="Arial" w:hAnsi="Arial" w:cs="Arial"/>
        </w:rPr>
        <w:t>KAFSD &amp; KACPCIC is commit</w:t>
      </w:r>
      <w:r w:rsidR="00D2455C" w:rsidRPr="001A0131">
        <w:rPr>
          <w:rFonts w:ascii="Arial" w:hAnsi="Arial" w:cs="Arial"/>
        </w:rPr>
        <w:t>t</w:t>
      </w:r>
      <w:r w:rsidRPr="001A0131">
        <w:rPr>
          <w:rFonts w:ascii="Arial" w:hAnsi="Arial" w:cs="Arial"/>
        </w:rPr>
        <w:t>ed to eliminating discrimination and to implementing an equal</w:t>
      </w:r>
      <w:r w:rsidR="00D2455C" w:rsidRPr="001A0131">
        <w:rPr>
          <w:rFonts w:ascii="Arial" w:hAnsi="Arial" w:cs="Arial"/>
        </w:rPr>
        <w:t>ity and diversity</w:t>
      </w:r>
      <w:r w:rsidRPr="001A0131">
        <w:rPr>
          <w:rFonts w:ascii="Arial" w:hAnsi="Arial" w:cs="Arial"/>
        </w:rPr>
        <w:t xml:space="preserve"> policy. Applications for employment and external project proposals will be welcome from all suitably qualified or eligible people.</w:t>
      </w:r>
    </w:p>
    <w:p w14:paraId="19040F9C" w14:textId="77777777" w:rsidR="00FF7E7F" w:rsidRPr="001A0131" w:rsidRDefault="00FF7E7F" w:rsidP="00871D71">
      <w:pPr>
        <w:pStyle w:val="NoSpacing"/>
        <w:rPr>
          <w:rFonts w:ascii="Arial" w:hAnsi="Arial" w:cs="Arial"/>
        </w:rPr>
      </w:pPr>
    </w:p>
    <w:p w14:paraId="7B2B9A81" w14:textId="0F5D8CB4" w:rsidR="00966F0F" w:rsidRPr="001A0131" w:rsidRDefault="00966F0F" w:rsidP="00871D71">
      <w:pPr>
        <w:pStyle w:val="NoSpacing"/>
        <w:rPr>
          <w:rFonts w:ascii="Arial" w:hAnsi="Arial" w:cs="Arial"/>
        </w:rPr>
      </w:pPr>
      <w:r w:rsidRPr="001A0131">
        <w:rPr>
          <w:rFonts w:ascii="Arial" w:hAnsi="Arial" w:cs="Arial"/>
        </w:rPr>
        <w:t xml:space="preserve">KAFSD &amp; KACPCIC will make this policy available for inspection at the registered offices. </w:t>
      </w:r>
    </w:p>
    <w:p w14:paraId="0FF8164E" w14:textId="77777777" w:rsidR="00966F0F" w:rsidRPr="001A0131" w:rsidRDefault="00966F0F" w:rsidP="00871D71">
      <w:pPr>
        <w:pStyle w:val="NoSpacing"/>
        <w:rPr>
          <w:rFonts w:ascii="Arial" w:hAnsi="Arial" w:cs="Arial"/>
        </w:rPr>
      </w:pPr>
    </w:p>
    <w:p w14:paraId="793F73D5" w14:textId="1494F035" w:rsidR="00966F0F" w:rsidRPr="001A0131" w:rsidRDefault="00966F0F" w:rsidP="00871D71">
      <w:pPr>
        <w:pStyle w:val="NoSpacing"/>
        <w:rPr>
          <w:rFonts w:ascii="Arial" w:hAnsi="Arial" w:cs="Arial"/>
        </w:rPr>
      </w:pPr>
      <w:r w:rsidRPr="001A0131">
        <w:rPr>
          <w:rFonts w:ascii="Arial" w:hAnsi="Arial" w:cs="Arial"/>
        </w:rPr>
        <w:t xml:space="preserve">Responsibility for implementing the overall component parts of the policy lie with </w:t>
      </w:r>
      <w:r w:rsidR="00FF7E7F" w:rsidRPr="001A0131">
        <w:rPr>
          <w:rFonts w:ascii="Arial" w:hAnsi="Arial" w:cs="Arial"/>
        </w:rPr>
        <w:t xml:space="preserve">the </w:t>
      </w:r>
      <w:r w:rsidRPr="001A0131">
        <w:rPr>
          <w:rFonts w:ascii="Arial" w:hAnsi="Arial" w:cs="Arial"/>
        </w:rPr>
        <w:t>Directors and management staff of the organisation.</w:t>
      </w:r>
    </w:p>
    <w:sectPr w:rsidR="00966F0F" w:rsidRPr="001A0131" w:rsidSect="00A66451">
      <w:footerReference w:type="default" r:id="rId11"/>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3F4FA" w14:textId="77777777" w:rsidR="0006523E" w:rsidRDefault="0006523E" w:rsidP="004C769A">
      <w:pPr>
        <w:spacing w:after="0" w:line="240" w:lineRule="auto"/>
      </w:pPr>
      <w:r>
        <w:separator/>
      </w:r>
    </w:p>
  </w:endnote>
  <w:endnote w:type="continuationSeparator" w:id="0">
    <w:p w14:paraId="1C010034" w14:textId="77777777" w:rsidR="0006523E" w:rsidRDefault="0006523E" w:rsidP="004C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62840"/>
      <w:docPartObj>
        <w:docPartGallery w:val="Page Numbers (Bottom of Page)"/>
        <w:docPartUnique/>
      </w:docPartObj>
    </w:sdtPr>
    <w:sdtEndPr>
      <w:rPr>
        <w:noProof/>
      </w:rPr>
    </w:sdtEndPr>
    <w:sdtContent>
      <w:p w14:paraId="7F816FEE" w14:textId="3FF661D4" w:rsidR="006F178E" w:rsidRDefault="004C769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t xml:space="preserve">                                                  </w:t>
        </w:r>
        <w:r w:rsidR="001C2FB0">
          <w:rPr>
            <w:noProof/>
          </w:rPr>
          <w:t>L</w:t>
        </w:r>
        <w:r w:rsidR="001A0131">
          <w:rPr>
            <w:noProof/>
          </w:rPr>
          <w:t xml:space="preserve">ast </w:t>
        </w:r>
        <w:r w:rsidR="001B06A5">
          <w:rPr>
            <w:noProof/>
          </w:rPr>
          <w:t>March</w:t>
        </w:r>
        <w:r w:rsidR="002D1153">
          <w:rPr>
            <w:noProof/>
          </w:rPr>
          <w:t xml:space="preserve"> 202</w:t>
        </w:r>
        <w:r w:rsidR="001B06A5">
          <w:rPr>
            <w:noProof/>
          </w:rPr>
          <w:t>6</w:t>
        </w:r>
        <w:r w:rsidR="001C2FB0">
          <w:rPr>
            <w:noProof/>
          </w:rPr>
          <w:t xml:space="preserve">. Next review </w:t>
        </w:r>
        <w:r w:rsidR="001B06A5">
          <w:rPr>
            <w:noProof/>
          </w:rPr>
          <w:t>March</w:t>
        </w:r>
        <w:r w:rsidR="00160AAA">
          <w:rPr>
            <w:noProof/>
          </w:rPr>
          <w:t xml:space="preserve"> 202</w:t>
        </w:r>
        <w:r w:rsidR="001B06A5">
          <w:rPr>
            <w:noProof/>
          </w:rPr>
          <w:t>7</w:t>
        </w:r>
      </w:p>
      <w:p w14:paraId="19B7C590" w14:textId="4F0B4C78" w:rsidR="004C769A" w:rsidRDefault="00000000">
        <w:pPr>
          <w:pStyle w:val="Footer"/>
          <w:jc w:val="center"/>
        </w:pPr>
      </w:p>
    </w:sdtContent>
  </w:sdt>
  <w:p w14:paraId="7FFBFCB5" w14:textId="77777777" w:rsidR="004C769A" w:rsidRDefault="004C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A4DD" w14:textId="77777777" w:rsidR="0006523E" w:rsidRDefault="0006523E" w:rsidP="004C769A">
      <w:pPr>
        <w:spacing w:after="0" w:line="240" w:lineRule="auto"/>
      </w:pPr>
      <w:r>
        <w:separator/>
      </w:r>
    </w:p>
  </w:footnote>
  <w:footnote w:type="continuationSeparator" w:id="0">
    <w:p w14:paraId="09BE7B5F" w14:textId="77777777" w:rsidR="0006523E" w:rsidRDefault="0006523E" w:rsidP="004C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2B6"/>
    <w:multiLevelType w:val="multilevel"/>
    <w:tmpl w:val="466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E36DF"/>
    <w:multiLevelType w:val="multilevel"/>
    <w:tmpl w:val="A238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9007D"/>
    <w:multiLevelType w:val="multilevel"/>
    <w:tmpl w:val="B270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E76F1"/>
    <w:multiLevelType w:val="hybridMultilevel"/>
    <w:tmpl w:val="BAB4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E394E"/>
    <w:multiLevelType w:val="multilevel"/>
    <w:tmpl w:val="62A6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56A53"/>
    <w:multiLevelType w:val="hybridMultilevel"/>
    <w:tmpl w:val="750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E06DE"/>
    <w:multiLevelType w:val="multilevel"/>
    <w:tmpl w:val="2CC2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F2380"/>
    <w:multiLevelType w:val="hybridMultilevel"/>
    <w:tmpl w:val="25DA7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F3D6E"/>
    <w:multiLevelType w:val="multilevel"/>
    <w:tmpl w:val="CB8A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023DAF"/>
    <w:multiLevelType w:val="multilevel"/>
    <w:tmpl w:val="5120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4E0141"/>
    <w:multiLevelType w:val="multilevel"/>
    <w:tmpl w:val="92C8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D122D2"/>
    <w:multiLevelType w:val="hybridMultilevel"/>
    <w:tmpl w:val="F5DC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04EF3"/>
    <w:multiLevelType w:val="multilevel"/>
    <w:tmpl w:val="FA84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852FB8"/>
    <w:multiLevelType w:val="multilevel"/>
    <w:tmpl w:val="CD34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D56392"/>
    <w:multiLevelType w:val="multilevel"/>
    <w:tmpl w:val="65AA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8C0360"/>
    <w:multiLevelType w:val="multilevel"/>
    <w:tmpl w:val="785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D64FF"/>
    <w:multiLevelType w:val="hybridMultilevel"/>
    <w:tmpl w:val="C4D8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910946">
    <w:abstractNumId w:val="0"/>
  </w:num>
  <w:num w:numId="2" w16cid:durableId="2130051834">
    <w:abstractNumId w:val="15"/>
  </w:num>
  <w:num w:numId="3" w16cid:durableId="1837575828">
    <w:abstractNumId w:val="12"/>
  </w:num>
  <w:num w:numId="4" w16cid:durableId="1311514781">
    <w:abstractNumId w:val="1"/>
  </w:num>
  <w:num w:numId="5" w16cid:durableId="560822286">
    <w:abstractNumId w:val="4"/>
  </w:num>
  <w:num w:numId="6" w16cid:durableId="89740563">
    <w:abstractNumId w:val="14"/>
  </w:num>
  <w:num w:numId="7" w16cid:durableId="2049522244">
    <w:abstractNumId w:val="10"/>
  </w:num>
  <w:num w:numId="8" w16cid:durableId="273901868">
    <w:abstractNumId w:val="13"/>
  </w:num>
  <w:num w:numId="9" w16cid:durableId="1501777109">
    <w:abstractNumId w:val="2"/>
  </w:num>
  <w:num w:numId="10" w16cid:durableId="1729648330">
    <w:abstractNumId w:val="11"/>
  </w:num>
  <w:num w:numId="11" w16cid:durableId="1041980012">
    <w:abstractNumId w:val="7"/>
  </w:num>
  <w:num w:numId="12" w16cid:durableId="1102722982">
    <w:abstractNumId w:val="3"/>
  </w:num>
  <w:num w:numId="13" w16cid:durableId="1859342675">
    <w:abstractNumId w:val="5"/>
  </w:num>
  <w:num w:numId="14" w16cid:durableId="387530965">
    <w:abstractNumId w:val="16"/>
  </w:num>
  <w:num w:numId="15" w16cid:durableId="619147292">
    <w:abstractNumId w:val="9"/>
  </w:num>
  <w:num w:numId="16" w16cid:durableId="1000157558">
    <w:abstractNumId w:val="6"/>
  </w:num>
  <w:num w:numId="17" w16cid:durableId="1153793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B6"/>
    <w:rsid w:val="00061069"/>
    <w:rsid w:val="000641B9"/>
    <w:rsid w:val="0006523E"/>
    <w:rsid w:val="000E5559"/>
    <w:rsid w:val="00103DFE"/>
    <w:rsid w:val="0012055F"/>
    <w:rsid w:val="00160AAA"/>
    <w:rsid w:val="00167046"/>
    <w:rsid w:val="001A0131"/>
    <w:rsid w:val="001A1314"/>
    <w:rsid w:val="001A5570"/>
    <w:rsid w:val="001A6B42"/>
    <w:rsid w:val="001B06A5"/>
    <w:rsid w:val="001C2FB0"/>
    <w:rsid w:val="002A3459"/>
    <w:rsid w:val="002D1153"/>
    <w:rsid w:val="002E5649"/>
    <w:rsid w:val="00316674"/>
    <w:rsid w:val="00326D9D"/>
    <w:rsid w:val="00343CB2"/>
    <w:rsid w:val="00350FA5"/>
    <w:rsid w:val="0035614F"/>
    <w:rsid w:val="0038127E"/>
    <w:rsid w:val="003B2D82"/>
    <w:rsid w:val="003B6E00"/>
    <w:rsid w:val="003E36C6"/>
    <w:rsid w:val="003E7F1C"/>
    <w:rsid w:val="003F1D04"/>
    <w:rsid w:val="004072D6"/>
    <w:rsid w:val="004758FE"/>
    <w:rsid w:val="00495FD3"/>
    <w:rsid w:val="004C3449"/>
    <w:rsid w:val="004C769A"/>
    <w:rsid w:val="004E2EBD"/>
    <w:rsid w:val="00541161"/>
    <w:rsid w:val="005A1A42"/>
    <w:rsid w:val="005A5EAB"/>
    <w:rsid w:val="005F31EB"/>
    <w:rsid w:val="0063531C"/>
    <w:rsid w:val="00686698"/>
    <w:rsid w:val="006D1622"/>
    <w:rsid w:val="006E08AF"/>
    <w:rsid w:val="006F178E"/>
    <w:rsid w:val="00797608"/>
    <w:rsid w:val="007C16A3"/>
    <w:rsid w:val="007D52DC"/>
    <w:rsid w:val="00871D71"/>
    <w:rsid w:val="008740D5"/>
    <w:rsid w:val="008D0C1E"/>
    <w:rsid w:val="00966F0F"/>
    <w:rsid w:val="009F2F52"/>
    <w:rsid w:val="00A66451"/>
    <w:rsid w:val="00AA0D1A"/>
    <w:rsid w:val="00AB3403"/>
    <w:rsid w:val="00AE3311"/>
    <w:rsid w:val="00B241AE"/>
    <w:rsid w:val="00B24622"/>
    <w:rsid w:val="00B55F37"/>
    <w:rsid w:val="00BD7B3D"/>
    <w:rsid w:val="00C62550"/>
    <w:rsid w:val="00D2455C"/>
    <w:rsid w:val="00D622BE"/>
    <w:rsid w:val="00DF5068"/>
    <w:rsid w:val="00DF66F8"/>
    <w:rsid w:val="00E623B6"/>
    <w:rsid w:val="00E94197"/>
    <w:rsid w:val="00E95133"/>
    <w:rsid w:val="00ED6081"/>
    <w:rsid w:val="00FC12B6"/>
    <w:rsid w:val="00FF7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9507"/>
  <w15:docId w15:val="{70751315-F1B6-4D9D-B16B-76244B4E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69A"/>
    <w:pPr>
      <w:spacing w:after="0" w:line="240" w:lineRule="auto"/>
    </w:pPr>
  </w:style>
  <w:style w:type="paragraph" w:styleId="Header">
    <w:name w:val="header"/>
    <w:basedOn w:val="Normal"/>
    <w:link w:val="HeaderChar"/>
    <w:uiPriority w:val="99"/>
    <w:unhideWhenUsed/>
    <w:rsid w:val="004C7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69A"/>
  </w:style>
  <w:style w:type="paragraph" w:styleId="Footer">
    <w:name w:val="footer"/>
    <w:basedOn w:val="Normal"/>
    <w:link w:val="FooterChar"/>
    <w:uiPriority w:val="99"/>
    <w:unhideWhenUsed/>
    <w:rsid w:val="004C7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69A"/>
  </w:style>
  <w:style w:type="character" w:styleId="Hyperlink">
    <w:name w:val="Hyperlink"/>
    <w:basedOn w:val="DefaultParagraphFont"/>
    <w:uiPriority w:val="99"/>
    <w:unhideWhenUsed/>
    <w:rsid w:val="00AB3403"/>
    <w:rPr>
      <w:color w:val="0563C1" w:themeColor="hyperlink"/>
      <w:u w:val="single"/>
    </w:rPr>
  </w:style>
  <w:style w:type="character" w:styleId="UnresolvedMention">
    <w:name w:val="Unresolved Mention"/>
    <w:basedOn w:val="DefaultParagraphFont"/>
    <w:uiPriority w:val="99"/>
    <w:semiHidden/>
    <w:unhideWhenUsed/>
    <w:rsid w:val="00AB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939">
      <w:bodyDiv w:val="1"/>
      <w:marLeft w:val="0"/>
      <w:marRight w:val="0"/>
      <w:marTop w:val="0"/>
      <w:marBottom w:val="0"/>
      <w:divBdr>
        <w:top w:val="none" w:sz="0" w:space="0" w:color="auto"/>
        <w:left w:val="none" w:sz="0" w:space="0" w:color="auto"/>
        <w:bottom w:val="none" w:sz="0" w:space="0" w:color="auto"/>
        <w:right w:val="none" w:sz="0" w:space="0" w:color="auto"/>
      </w:divBdr>
    </w:div>
    <w:div w:id="276061308">
      <w:bodyDiv w:val="1"/>
      <w:marLeft w:val="0"/>
      <w:marRight w:val="0"/>
      <w:marTop w:val="0"/>
      <w:marBottom w:val="0"/>
      <w:divBdr>
        <w:top w:val="none" w:sz="0" w:space="0" w:color="auto"/>
        <w:left w:val="none" w:sz="0" w:space="0" w:color="auto"/>
        <w:bottom w:val="none" w:sz="0" w:space="0" w:color="auto"/>
        <w:right w:val="none" w:sz="0" w:space="0" w:color="auto"/>
      </w:divBdr>
      <w:divsChild>
        <w:div w:id="632255787">
          <w:marLeft w:val="0"/>
          <w:marRight w:val="0"/>
          <w:marTop w:val="0"/>
          <w:marBottom w:val="0"/>
          <w:divBdr>
            <w:top w:val="none" w:sz="0" w:space="0" w:color="auto"/>
            <w:left w:val="none" w:sz="0" w:space="0" w:color="auto"/>
            <w:bottom w:val="none" w:sz="0" w:space="0" w:color="auto"/>
            <w:right w:val="none" w:sz="0" w:space="0" w:color="auto"/>
          </w:divBdr>
          <w:divsChild>
            <w:div w:id="521675589">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334843251">
      <w:bodyDiv w:val="1"/>
      <w:marLeft w:val="0"/>
      <w:marRight w:val="0"/>
      <w:marTop w:val="0"/>
      <w:marBottom w:val="0"/>
      <w:divBdr>
        <w:top w:val="none" w:sz="0" w:space="0" w:color="auto"/>
        <w:left w:val="none" w:sz="0" w:space="0" w:color="auto"/>
        <w:bottom w:val="none" w:sz="0" w:space="0" w:color="auto"/>
        <w:right w:val="none" w:sz="0" w:space="0" w:color="auto"/>
      </w:divBdr>
    </w:div>
    <w:div w:id="1225946076">
      <w:bodyDiv w:val="1"/>
      <w:marLeft w:val="0"/>
      <w:marRight w:val="0"/>
      <w:marTop w:val="0"/>
      <w:marBottom w:val="0"/>
      <w:divBdr>
        <w:top w:val="none" w:sz="0" w:space="0" w:color="auto"/>
        <w:left w:val="none" w:sz="0" w:space="0" w:color="auto"/>
        <w:bottom w:val="none" w:sz="0" w:space="0" w:color="auto"/>
        <w:right w:val="none" w:sz="0" w:space="0" w:color="auto"/>
      </w:divBdr>
    </w:div>
    <w:div w:id="1588728797">
      <w:bodyDiv w:val="1"/>
      <w:marLeft w:val="0"/>
      <w:marRight w:val="0"/>
      <w:marTop w:val="0"/>
      <w:marBottom w:val="0"/>
      <w:divBdr>
        <w:top w:val="none" w:sz="0" w:space="0" w:color="auto"/>
        <w:left w:val="none" w:sz="0" w:space="0" w:color="auto"/>
        <w:bottom w:val="none" w:sz="0" w:space="0" w:color="auto"/>
        <w:right w:val="none" w:sz="0" w:space="0" w:color="auto"/>
      </w:divBdr>
    </w:div>
    <w:div w:id="1786268184">
      <w:bodyDiv w:val="1"/>
      <w:marLeft w:val="0"/>
      <w:marRight w:val="0"/>
      <w:marTop w:val="0"/>
      <w:marBottom w:val="0"/>
      <w:divBdr>
        <w:top w:val="none" w:sz="0" w:space="0" w:color="auto"/>
        <w:left w:val="none" w:sz="0" w:space="0" w:color="auto"/>
        <w:bottom w:val="none" w:sz="0" w:space="0" w:color="auto"/>
        <w:right w:val="none" w:sz="0" w:space="0" w:color="auto"/>
      </w:divBdr>
      <w:divsChild>
        <w:div w:id="544214897">
          <w:marLeft w:val="-225"/>
          <w:marRight w:val="-225"/>
          <w:marTop w:val="0"/>
          <w:marBottom w:val="0"/>
          <w:divBdr>
            <w:top w:val="none" w:sz="0" w:space="0" w:color="auto"/>
            <w:left w:val="none" w:sz="0" w:space="0" w:color="auto"/>
            <w:bottom w:val="none" w:sz="0" w:space="0" w:color="auto"/>
            <w:right w:val="none" w:sz="0" w:space="0" w:color="auto"/>
          </w:divBdr>
          <w:divsChild>
            <w:div w:id="944963832">
              <w:marLeft w:val="0"/>
              <w:marRight w:val="0"/>
              <w:marTop w:val="0"/>
              <w:marBottom w:val="0"/>
              <w:divBdr>
                <w:top w:val="none" w:sz="0" w:space="0" w:color="auto"/>
                <w:left w:val="none" w:sz="0" w:space="0" w:color="auto"/>
                <w:bottom w:val="none" w:sz="0" w:space="0" w:color="auto"/>
                <w:right w:val="none" w:sz="0" w:space="0" w:color="auto"/>
              </w:divBdr>
              <w:divsChild>
                <w:div w:id="736441572">
                  <w:marLeft w:val="0"/>
                  <w:marRight w:val="0"/>
                  <w:marTop w:val="0"/>
                  <w:marBottom w:val="750"/>
                  <w:divBdr>
                    <w:top w:val="none" w:sz="0" w:space="0" w:color="auto"/>
                    <w:left w:val="none" w:sz="0" w:space="0" w:color="auto"/>
                    <w:bottom w:val="none" w:sz="0" w:space="0" w:color="auto"/>
                    <w:right w:val="none" w:sz="0" w:space="0" w:color="auto"/>
                  </w:divBdr>
                  <w:divsChild>
                    <w:div w:id="3549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9999">
          <w:marLeft w:val="-225"/>
          <w:marRight w:val="-225"/>
          <w:marTop w:val="0"/>
          <w:marBottom w:val="0"/>
          <w:divBdr>
            <w:top w:val="none" w:sz="0" w:space="0" w:color="auto"/>
            <w:left w:val="none" w:sz="0" w:space="0" w:color="auto"/>
            <w:bottom w:val="none" w:sz="0" w:space="0" w:color="auto"/>
            <w:right w:val="none" w:sz="0" w:space="0" w:color="auto"/>
          </w:divBdr>
          <w:divsChild>
            <w:div w:id="1204945602">
              <w:marLeft w:val="0"/>
              <w:marRight w:val="0"/>
              <w:marTop w:val="0"/>
              <w:marBottom w:val="0"/>
              <w:divBdr>
                <w:top w:val="none" w:sz="0" w:space="0" w:color="auto"/>
                <w:left w:val="none" w:sz="0" w:space="0" w:color="auto"/>
                <w:bottom w:val="none" w:sz="0" w:space="0" w:color="auto"/>
                <w:right w:val="none" w:sz="0" w:space="0" w:color="auto"/>
              </w:divBdr>
              <w:divsChild>
                <w:div w:id="11355656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 w:id="1830906480">
      <w:bodyDiv w:val="1"/>
      <w:marLeft w:val="0"/>
      <w:marRight w:val="0"/>
      <w:marTop w:val="0"/>
      <w:marBottom w:val="0"/>
      <w:divBdr>
        <w:top w:val="none" w:sz="0" w:space="0" w:color="auto"/>
        <w:left w:val="none" w:sz="0" w:space="0" w:color="auto"/>
        <w:bottom w:val="none" w:sz="0" w:space="0" w:color="auto"/>
        <w:right w:val="none" w:sz="0" w:space="0" w:color="auto"/>
      </w:divBdr>
    </w:div>
    <w:div w:id="185430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working-when-pregnant-your-righ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slation.gov.uk/ukpga/2010/15/contents" TargetMode="External"/><Relationship Id="rId4" Type="http://schemas.openxmlformats.org/officeDocument/2006/relationships/webSettings" Target="webSettings.xml"/><Relationship Id="rId9" Type="http://schemas.openxmlformats.org/officeDocument/2006/relationships/hyperlink" Target="https://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Stewart</dc:creator>
  <cp:keywords/>
  <dc:description/>
  <cp:lastModifiedBy>Tommy Deedigan</cp:lastModifiedBy>
  <cp:revision>7</cp:revision>
  <cp:lastPrinted>2024-08-09T10:05:00Z</cp:lastPrinted>
  <dcterms:created xsi:type="dcterms:W3CDTF">2026-03-03T14:01:00Z</dcterms:created>
  <dcterms:modified xsi:type="dcterms:W3CDTF">2026-03-03T14:05:00Z</dcterms:modified>
</cp:coreProperties>
</file>